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DF93" w14:textId="77777777" w:rsidR="00207B96" w:rsidRPr="0024235D" w:rsidRDefault="00361F26">
      <w:pPr>
        <w:pStyle w:val="Body"/>
        <w:rPr>
          <w:rFonts w:ascii="Arial" w:hAnsi="Arial" w:cs="Arial"/>
          <w:sz w:val="22"/>
          <w:szCs w:val="22"/>
        </w:rPr>
      </w:pPr>
      <w:r w:rsidRPr="0024235D">
        <w:rPr>
          <w:rFonts w:ascii="Arial" w:hAnsi="Arial" w:cs="Arial"/>
          <w:noProof/>
          <w:sz w:val="22"/>
          <w:szCs w:val="22"/>
          <w:lang w:eastAsia="en-GB"/>
        </w:rPr>
        <w:drawing>
          <wp:inline distT="0" distB="0" distL="0" distR="0" wp14:anchorId="3F30940D" wp14:editId="45AC8F83">
            <wp:extent cx="2447925" cy="1152525"/>
            <wp:effectExtent l="0" t="0" r="0" b="0"/>
            <wp:docPr id="1073741825" name="officeArt object" descr="glasgowfilm-forlightbg-2"/>
            <wp:cNvGraphicFramePr/>
            <a:graphic xmlns:a="http://schemas.openxmlformats.org/drawingml/2006/main">
              <a:graphicData uri="http://schemas.openxmlformats.org/drawingml/2006/picture">
                <pic:pic xmlns:pic="http://schemas.openxmlformats.org/drawingml/2006/picture">
                  <pic:nvPicPr>
                    <pic:cNvPr id="1073741825" name="glasgowfilm-forlightbg-2" descr="glasgowfilm-forlightbg-2"/>
                    <pic:cNvPicPr>
                      <a:picLocks noChangeAspect="1"/>
                    </pic:cNvPicPr>
                  </pic:nvPicPr>
                  <pic:blipFill>
                    <a:blip r:embed="rId7"/>
                    <a:stretch>
                      <a:fillRect/>
                    </a:stretch>
                  </pic:blipFill>
                  <pic:spPr>
                    <a:xfrm>
                      <a:off x="0" y="0"/>
                      <a:ext cx="2447925" cy="1152525"/>
                    </a:xfrm>
                    <a:prstGeom prst="rect">
                      <a:avLst/>
                    </a:prstGeom>
                    <a:ln w="12700" cap="flat">
                      <a:noFill/>
                      <a:miter lim="400000"/>
                    </a:ln>
                    <a:effectLst/>
                  </pic:spPr>
                </pic:pic>
              </a:graphicData>
            </a:graphic>
          </wp:inline>
        </w:drawing>
      </w:r>
    </w:p>
    <w:p w14:paraId="5B1EFEFD" w14:textId="77777777" w:rsidR="00207B96" w:rsidRPr="0024235D" w:rsidRDefault="00207B96">
      <w:pPr>
        <w:pStyle w:val="Body"/>
        <w:rPr>
          <w:rFonts w:ascii="Arial" w:hAnsi="Arial" w:cs="Arial"/>
          <w:sz w:val="22"/>
          <w:szCs w:val="22"/>
        </w:rPr>
      </w:pPr>
    </w:p>
    <w:p w14:paraId="4F292206" w14:textId="77777777" w:rsidR="00207B96" w:rsidRPr="0024235D" w:rsidRDefault="00207B96">
      <w:pPr>
        <w:pStyle w:val="Body"/>
        <w:rPr>
          <w:rFonts w:ascii="Arial" w:hAnsi="Arial" w:cs="Arial"/>
          <w:sz w:val="22"/>
          <w:szCs w:val="22"/>
        </w:rPr>
      </w:pPr>
    </w:p>
    <w:p w14:paraId="780B3284" w14:textId="77777777" w:rsidR="00207B96" w:rsidRPr="0024235D" w:rsidRDefault="00207B96">
      <w:pPr>
        <w:pStyle w:val="Body"/>
        <w:rPr>
          <w:rFonts w:ascii="Arial" w:hAnsi="Arial" w:cs="Arial"/>
          <w:sz w:val="22"/>
          <w:szCs w:val="22"/>
        </w:rPr>
      </w:pPr>
    </w:p>
    <w:p w14:paraId="276DEE20" w14:textId="3FF692E0" w:rsidR="00207B96" w:rsidRPr="0024235D" w:rsidRDefault="00361F26" w:rsidP="0024235D">
      <w:pPr>
        <w:rPr>
          <w:rFonts w:ascii="Arial" w:hAnsi="Arial" w:cs="Arial"/>
          <w:b/>
          <w:bCs/>
        </w:rPr>
      </w:pPr>
      <w:r w:rsidRPr="0024235D">
        <w:rPr>
          <w:rFonts w:ascii="Arial" w:hAnsi="Arial" w:cs="Arial"/>
          <w:b/>
          <w:bCs/>
        </w:rPr>
        <w:t>Job Description</w:t>
      </w:r>
      <w:r w:rsidR="0024235D">
        <w:rPr>
          <w:rFonts w:ascii="Arial" w:hAnsi="Arial" w:cs="Arial"/>
          <w:b/>
          <w:bCs/>
        </w:rPr>
        <w:t xml:space="preserve">: </w:t>
      </w:r>
      <w:r w:rsidR="00034C35" w:rsidRPr="0024235D">
        <w:rPr>
          <w:rFonts w:ascii="Arial" w:hAnsi="Arial" w:cs="Arial"/>
          <w:b/>
          <w:bCs/>
        </w:rPr>
        <w:t>Fundraising</w:t>
      </w:r>
      <w:r w:rsidR="006A6EC1">
        <w:rPr>
          <w:rFonts w:ascii="Arial" w:hAnsi="Arial" w:cs="Arial"/>
          <w:b/>
          <w:bCs/>
        </w:rPr>
        <w:t xml:space="preserve"> </w:t>
      </w:r>
      <w:r w:rsidR="00034C35" w:rsidRPr="0024235D">
        <w:rPr>
          <w:rFonts w:ascii="Arial" w:hAnsi="Arial" w:cs="Arial"/>
          <w:b/>
          <w:bCs/>
        </w:rPr>
        <w:t xml:space="preserve">Coordinator </w:t>
      </w:r>
    </w:p>
    <w:p w14:paraId="3F54F7E0" w14:textId="59AE99BE" w:rsidR="00057349" w:rsidRPr="0024235D" w:rsidRDefault="00034C35" w:rsidP="0024235D">
      <w:pPr>
        <w:rPr>
          <w:rFonts w:ascii="Arial" w:hAnsi="Arial" w:cs="Arial"/>
          <w:b/>
          <w:bCs/>
        </w:rPr>
      </w:pPr>
      <w:r w:rsidRPr="0024235D">
        <w:rPr>
          <w:rFonts w:ascii="Arial" w:hAnsi="Arial" w:cs="Arial"/>
          <w:b/>
          <w:bCs/>
        </w:rPr>
        <w:t>January 2024</w:t>
      </w:r>
    </w:p>
    <w:p w14:paraId="39B61355" w14:textId="77777777" w:rsidR="00207B96" w:rsidRPr="0024235D" w:rsidRDefault="00207B96">
      <w:pPr>
        <w:pStyle w:val="Body"/>
        <w:rPr>
          <w:rFonts w:ascii="Arial" w:eastAsia="Arial" w:hAnsi="Arial" w:cs="Arial"/>
          <w:b/>
          <w:bCs/>
          <w:sz w:val="22"/>
          <w:szCs w:val="22"/>
        </w:rPr>
      </w:pPr>
    </w:p>
    <w:p w14:paraId="19107E3F" w14:textId="77777777" w:rsidR="00207B96" w:rsidRPr="0024235D" w:rsidRDefault="00361F26">
      <w:pPr>
        <w:pStyle w:val="Body"/>
        <w:rPr>
          <w:rFonts w:ascii="Arial" w:hAnsi="Arial" w:cs="Arial"/>
          <w:sz w:val="22"/>
          <w:szCs w:val="22"/>
        </w:rPr>
      </w:pPr>
      <w:r w:rsidRPr="0024235D">
        <w:rPr>
          <w:rFonts w:ascii="Arial" w:eastAsia="Arial" w:hAnsi="Arial" w:cs="Arial"/>
          <w:noProof/>
          <w:sz w:val="22"/>
          <w:szCs w:val="22"/>
          <w:lang w:eastAsia="en-GB"/>
        </w:rPr>
        <w:drawing>
          <wp:anchor distT="152400" distB="152400" distL="152400" distR="152400" simplePos="0" relativeHeight="251659264" behindDoc="0" locked="0" layoutInCell="1" allowOverlap="1" wp14:anchorId="080A77CC" wp14:editId="14A29378">
            <wp:simplePos x="0" y="0"/>
            <wp:positionH relativeFrom="margin">
              <wp:posOffset>-6350</wp:posOffset>
            </wp:positionH>
            <wp:positionV relativeFrom="line">
              <wp:posOffset>4734739</wp:posOffset>
            </wp:positionV>
            <wp:extent cx="5274310" cy="1054109"/>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5274310" cy="1054109"/>
                    </a:xfrm>
                    <a:prstGeom prst="rect">
                      <a:avLst/>
                    </a:prstGeom>
                    <a:ln w="12700" cap="flat">
                      <a:noFill/>
                      <a:miter lim="400000"/>
                    </a:ln>
                    <a:effectLst/>
                  </pic:spPr>
                </pic:pic>
              </a:graphicData>
            </a:graphic>
          </wp:anchor>
        </w:drawing>
      </w:r>
      <w:r w:rsidRPr="0024235D">
        <w:rPr>
          <w:rFonts w:ascii="Arial" w:hAnsi="Arial" w:cs="Arial"/>
          <w:sz w:val="22"/>
          <w:szCs w:val="22"/>
        </w:rPr>
        <w:br w:type="page"/>
      </w:r>
    </w:p>
    <w:p w14:paraId="453F61F1" w14:textId="77777777" w:rsidR="0024235D" w:rsidRDefault="0024235D" w:rsidP="007E1E7C">
      <w:pPr>
        <w:pStyle w:val="NormalWeb"/>
        <w:spacing w:before="240" w:beforeAutospacing="0" w:after="240" w:afterAutospacing="0"/>
        <w:rPr>
          <w:rFonts w:ascii="Arial" w:hAnsi="Arial" w:cs="Arial"/>
          <w:b/>
          <w:bCs/>
          <w:color w:val="000000"/>
          <w:sz w:val="22"/>
          <w:szCs w:val="22"/>
        </w:rPr>
      </w:pPr>
    </w:p>
    <w:p w14:paraId="18CCFF94" w14:textId="3779585B"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 xml:space="preserve">Information for applicants: </w:t>
      </w:r>
    </w:p>
    <w:p w14:paraId="0B75A19E" w14:textId="4FB1867C" w:rsidR="007E1E7C" w:rsidRPr="0024235D" w:rsidRDefault="00034C35"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January </w:t>
      </w:r>
      <w:r w:rsidR="007E1E7C" w:rsidRPr="0024235D">
        <w:rPr>
          <w:rFonts w:ascii="Arial" w:hAnsi="Arial" w:cs="Arial"/>
          <w:color w:val="000000"/>
          <w:sz w:val="22"/>
          <w:szCs w:val="22"/>
        </w:rPr>
        <w:t>202</w:t>
      </w:r>
      <w:r w:rsidR="006A6EC1">
        <w:rPr>
          <w:rFonts w:ascii="Arial" w:hAnsi="Arial" w:cs="Arial"/>
          <w:color w:val="000000"/>
          <w:sz w:val="22"/>
          <w:szCs w:val="22"/>
        </w:rPr>
        <w:t>4</w:t>
      </w:r>
    </w:p>
    <w:p w14:paraId="3AC5DD80"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Dear Applicant,</w:t>
      </w:r>
    </w:p>
    <w:p w14:paraId="53CF4CB1" w14:textId="4633EEC4"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Thank you for your interest in the post of </w:t>
      </w:r>
      <w:r w:rsidR="00034C35" w:rsidRPr="0024235D">
        <w:rPr>
          <w:rFonts w:ascii="Arial" w:hAnsi="Arial" w:cs="Arial"/>
          <w:color w:val="000000"/>
          <w:sz w:val="22"/>
          <w:szCs w:val="22"/>
        </w:rPr>
        <w:t>Fundraising Coordinator</w:t>
      </w:r>
      <w:r w:rsidR="004F60B2">
        <w:rPr>
          <w:rFonts w:ascii="Arial" w:hAnsi="Arial" w:cs="Arial"/>
          <w:color w:val="000000"/>
          <w:sz w:val="22"/>
          <w:szCs w:val="22"/>
        </w:rPr>
        <w:t xml:space="preserve"> at Glasgow Film</w:t>
      </w:r>
      <w:r w:rsidRPr="0024235D">
        <w:rPr>
          <w:rFonts w:ascii="Arial" w:hAnsi="Arial" w:cs="Arial"/>
          <w:color w:val="000000"/>
          <w:sz w:val="22"/>
          <w:szCs w:val="22"/>
        </w:rPr>
        <w:t>.</w:t>
      </w:r>
    </w:p>
    <w:p w14:paraId="52BE104B" w14:textId="77777777" w:rsidR="007E1E7C" w:rsidRPr="0024235D" w:rsidRDefault="007E1E7C" w:rsidP="007E1E7C">
      <w:pPr>
        <w:pStyle w:val="NormalWeb"/>
        <w:spacing w:before="240" w:beforeAutospacing="0" w:after="0" w:afterAutospacing="0"/>
        <w:rPr>
          <w:rFonts w:ascii="Arial" w:hAnsi="Arial" w:cs="Arial"/>
          <w:sz w:val="22"/>
          <w:szCs w:val="22"/>
        </w:rPr>
      </w:pPr>
      <w:r w:rsidRPr="0024235D">
        <w:rPr>
          <w:rFonts w:ascii="Arial" w:hAnsi="Arial" w:cs="Arial"/>
          <w:color w:val="000000"/>
          <w:sz w:val="22"/>
          <w:szCs w:val="22"/>
        </w:rPr>
        <w:t>In this pack, you will find some background information about Glasgow Film, along with more detailed information about the role, a job description, a person specification, and broad terms and conditions.</w:t>
      </w:r>
    </w:p>
    <w:p w14:paraId="6083FFF6" w14:textId="2E2CCD63" w:rsidR="007E1E7C" w:rsidRPr="004F60B2" w:rsidRDefault="007E1E7C" w:rsidP="007E1E7C">
      <w:pPr>
        <w:pStyle w:val="NormalWeb"/>
        <w:spacing w:before="240" w:beforeAutospacing="0" w:after="0" w:afterAutospacing="0"/>
        <w:rPr>
          <w:rFonts w:ascii="Arial" w:hAnsi="Arial" w:cs="Arial"/>
          <w:sz w:val="22"/>
          <w:szCs w:val="22"/>
        </w:rPr>
      </w:pPr>
      <w:r w:rsidRPr="004F60B2">
        <w:rPr>
          <w:rFonts w:ascii="Arial" w:hAnsi="Arial" w:cs="Arial"/>
          <w:color w:val="000000"/>
          <w:sz w:val="22"/>
          <w:szCs w:val="22"/>
        </w:rPr>
        <w:t xml:space="preserve">If you would like to apply for the post, please complete the application form and the equal opportunities monitoring form. Please refer to the job description and person specification in your application, telling us why you are interested and what skills and experience you would bring to the </w:t>
      </w:r>
      <w:r w:rsidR="004F60B2">
        <w:rPr>
          <w:rFonts w:ascii="Arial" w:hAnsi="Arial" w:cs="Arial"/>
          <w:color w:val="000000"/>
          <w:sz w:val="22"/>
          <w:szCs w:val="22"/>
        </w:rPr>
        <w:t xml:space="preserve">role. </w:t>
      </w:r>
    </w:p>
    <w:p w14:paraId="42FF5DBA" w14:textId="04D4E590" w:rsidR="007E1E7C" w:rsidRPr="0024235D" w:rsidRDefault="007E1E7C" w:rsidP="007E1E7C">
      <w:pPr>
        <w:pStyle w:val="NormalWeb"/>
        <w:spacing w:before="240" w:beforeAutospacing="0" w:after="0" w:afterAutospacing="0"/>
        <w:rPr>
          <w:rFonts w:ascii="Arial" w:hAnsi="Arial" w:cs="Arial"/>
          <w:sz w:val="22"/>
          <w:szCs w:val="22"/>
        </w:rPr>
      </w:pPr>
      <w:r w:rsidRPr="004F60B2">
        <w:rPr>
          <w:rFonts w:ascii="Arial" w:hAnsi="Arial" w:cs="Arial"/>
          <w:color w:val="000000"/>
          <w:sz w:val="22"/>
          <w:szCs w:val="22"/>
        </w:rPr>
        <w:t>Please note that, in line with our environmental policy</w:t>
      </w:r>
      <w:r w:rsidRPr="0024235D">
        <w:rPr>
          <w:rFonts w:ascii="Arial" w:hAnsi="Arial" w:cs="Arial"/>
          <w:color w:val="000000"/>
          <w:sz w:val="22"/>
          <w:szCs w:val="22"/>
        </w:rPr>
        <w:t xml:space="preserve">, we are only handling applications electronically. The closing date is </w:t>
      </w:r>
      <w:r w:rsidR="004F60B2">
        <w:rPr>
          <w:rFonts w:ascii="Arial" w:hAnsi="Arial" w:cs="Arial"/>
          <w:b/>
          <w:bCs/>
          <w:color w:val="000000"/>
          <w:sz w:val="22"/>
          <w:szCs w:val="22"/>
        </w:rPr>
        <w:t>Monday 4</w:t>
      </w:r>
      <w:r w:rsidR="004F60B2" w:rsidRPr="004F60B2">
        <w:rPr>
          <w:rFonts w:ascii="Arial" w:hAnsi="Arial" w:cs="Arial"/>
          <w:b/>
          <w:bCs/>
          <w:color w:val="000000"/>
          <w:sz w:val="22"/>
          <w:szCs w:val="22"/>
          <w:vertAlign w:val="superscript"/>
        </w:rPr>
        <w:t>th</w:t>
      </w:r>
      <w:r w:rsidR="004F60B2">
        <w:rPr>
          <w:rFonts w:ascii="Arial" w:hAnsi="Arial" w:cs="Arial"/>
          <w:b/>
          <w:bCs/>
          <w:color w:val="000000"/>
          <w:sz w:val="22"/>
          <w:szCs w:val="22"/>
        </w:rPr>
        <w:t xml:space="preserve"> March </w:t>
      </w:r>
      <w:r w:rsidRPr="0024235D">
        <w:rPr>
          <w:rFonts w:ascii="Arial" w:hAnsi="Arial" w:cs="Arial"/>
          <w:b/>
          <w:bCs/>
          <w:color w:val="000000"/>
          <w:sz w:val="22"/>
          <w:szCs w:val="22"/>
        </w:rPr>
        <w:t>202</w:t>
      </w:r>
      <w:r w:rsidR="00034C35" w:rsidRPr="0024235D">
        <w:rPr>
          <w:rFonts w:ascii="Arial" w:hAnsi="Arial" w:cs="Arial"/>
          <w:b/>
          <w:bCs/>
          <w:color w:val="000000"/>
          <w:sz w:val="22"/>
          <w:szCs w:val="22"/>
        </w:rPr>
        <w:t>4</w:t>
      </w:r>
      <w:r w:rsidRPr="0024235D">
        <w:rPr>
          <w:rFonts w:ascii="Arial" w:hAnsi="Arial" w:cs="Arial"/>
          <w:b/>
          <w:bCs/>
          <w:color w:val="000000"/>
          <w:sz w:val="22"/>
          <w:szCs w:val="22"/>
        </w:rPr>
        <w:t xml:space="preserve"> at </w:t>
      </w:r>
      <w:r w:rsidR="004F60B2">
        <w:rPr>
          <w:rFonts w:ascii="Arial" w:hAnsi="Arial" w:cs="Arial"/>
          <w:b/>
          <w:bCs/>
          <w:color w:val="000000"/>
          <w:sz w:val="22"/>
          <w:szCs w:val="22"/>
        </w:rPr>
        <w:t xml:space="preserve">10am. </w:t>
      </w:r>
    </w:p>
    <w:p w14:paraId="1455202B" w14:textId="77777777" w:rsidR="007E1E7C" w:rsidRPr="0024235D" w:rsidRDefault="007E1E7C" w:rsidP="007E1E7C">
      <w:pPr>
        <w:pStyle w:val="NormalWeb"/>
        <w:spacing w:before="240" w:beforeAutospacing="0" w:after="0" w:afterAutospacing="0"/>
        <w:rPr>
          <w:rFonts w:ascii="Arial" w:hAnsi="Arial" w:cs="Arial"/>
          <w:sz w:val="22"/>
          <w:szCs w:val="22"/>
        </w:rPr>
      </w:pPr>
      <w:r w:rsidRPr="0024235D">
        <w:rPr>
          <w:rFonts w:ascii="Arial" w:hAnsi="Arial" w:cs="Arial"/>
          <w:color w:val="000000"/>
          <w:sz w:val="22"/>
          <w:szCs w:val="22"/>
        </w:rPr>
        <w:t>We look forward to hearing from you and thank you again for your interest.</w:t>
      </w:r>
    </w:p>
    <w:p w14:paraId="20BFD150" w14:textId="17BBF95C" w:rsidR="007E1E7C" w:rsidRPr="0024235D" w:rsidRDefault="006A6EC1" w:rsidP="007E1E7C">
      <w:pPr>
        <w:pStyle w:val="NormalWeb"/>
        <w:spacing w:before="240" w:beforeAutospacing="0" w:after="240" w:afterAutospacing="0"/>
        <w:rPr>
          <w:rFonts w:ascii="Arial" w:hAnsi="Arial" w:cs="Arial"/>
          <w:sz w:val="22"/>
          <w:szCs w:val="22"/>
        </w:rPr>
      </w:pPr>
      <w:r>
        <w:rPr>
          <w:rFonts w:ascii="Arial" w:hAnsi="Arial" w:cs="Arial"/>
          <w:color w:val="000000"/>
          <w:sz w:val="22"/>
          <w:szCs w:val="22"/>
        </w:rPr>
        <w:t xml:space="preserve">Best wishes, </w:t>
      </w:r>
    </w:p>
    <w:p w14:paraId="79CDACAC" w14:textId="77777777" w:rsidR="007E1E7C" w:rsidRPr="0024235D" w:rsidRDefault="007E1E7C" w:rsidP="007E1E7C">
      <w:pPr>
        <w:pStyle w:val="NormalWeb"/>
        <w:spacing w:before="240" w:beforeAutospacing="0" w:after="0" w:afterAutospacing="0"/>
        <w:rPr>
          <w:rFonts w:ascii="Arial" w:hAnsi="Arial" w:cs="Arial"/>
          <w:sz w:val="22"/>
          <w:szCs w:val="22"/>
        </w:rPr>
      </w:pPr>
      <w:r w:rsidRPr="0024235D">
        <w:rPr>
          <w:rFonts w:ascii="Arial" w:hAnsi="Arial" w:cs="Arial"/>
          <w:color w:val="000000"/>
          <w:sz w:val="22"/>
          <w:szCs w:val="22"/>
        </w:rPr>
        <w:t>Seonaid Daly</w:t>
      </w:r>
    </w:p>
    <w:p w14:paraId="62662EAE" w14:textId="77777777" w:rsidR="007E1E7C" w:rsidRPr="0024235D" w:rsidRDefault="007E1E7C" w:rsidP="007E1E7C">
      <w:pPr>
        <w:pStyle w:val="NormalWeb"/>
        <w:spacing w:before="240" w:beforeAutospacing="0" w:after="0" w:afterAutospacing="0"/>
        <w:rPr>
          <w:rFonts w:ascii="Arial" w:hAnsi="Arial" w:cs="Arial"/>
          <w:sz w:val="22"/>
          <w:szCs w:val="22"/>
        </w:rPr>
      </w:pPr>
      <w:r w:rsidRPr="0024235D">
        <w:rPr>
          <w:rFonts w:ascii="Arial" w:hAnsi="Arial" w:cs="Arial"/>
          <w:color w:val="000000"/>
          <w:sz w:val="22"/>
          <w:szCs w:val="22"/>
        </w:rPr>
        <w:t>Executive Director</w:t>
      </w:r>
    </w:p>
    <w:p w14:paraId="0519AE25"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w:t>
      </w:r>
    </w:p>
    <w:p w14:paraId="453A6841"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w:t>
      </w:r>
    </w:p>
    <w:p w14:paraId="6CBE62E6"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w:t>
      </w:r>
    </w:p>
    <w:p w14:paraId="5EE4F0DD" w14:textId="77777777" w:rsidR="007E1E7C" w:rsidRPr="0024235D" w:rsidRDefault="007E1E7C" w:rsidP="007E1E7C">
      <w:pPr>
        <w:rPr>
          <w:rFonts w:ascii="Arial" w:hAnsi="Arial" w:cs="Arial"/>
          <w:sz w:val="22"/>
          <w:szCs w:val="22"/>
        </w:rPr>
      </w:pPr>
    </w:p>
    <w:p w14:paraId="0FF929ED" w14:textId="77777777" w:rsidR="007E1E7C" w:rsidRPr="0024235D" w:rsidRDefault="007E1E7C" w:rsidP="007E1E7C">
      <w:pPr>
        <w:pStyle w:val="NormalWeb"/>
        <w:spacing w:before="240" w:beforeAutospacing="0" w:after="240" w:afterAutospacing="0"/>
        <w:rPr>
          <w:rFonts w:ascii="Arial" w:hAnsi="Arial" w:cs="Arial"/>
          <w:color w:val="000000"/>
          <w:sz w:val="22"/>
          <w:szCs w:val="22"/>
        </w:rPr>
      </w:pPr>
      <w:r w:rsidRPr="0024235D">
        <w:rPr>
          <w:rFonts w:ascii="Arial" w:hAnsi="Arial" w:cs="Arial"/>
          <w:color w:val="000000"/>
          <w:sz w:val="22"/>
          <w:szCs w:val="22"/>
        </w:rPr>
        <w:t> </w:t>
      </w:r>
    </w:p>
    <w:p w14:paraId="3608235F" w14:textId="77777777" w:rsidR="00034C35" w:rsidRPr="0024235D" w:rsidRDefault="00034C35" w:rsidP="007E1E7C">
      <w:pPr>
        <w:pStyle w:val="NormalWeb"/>
        <w:spacing w:before="240" w:beforeAutospacing="0" w:after="240" w:afterAutospacing="0"/>
        <w:rPr>
          <w:rFonts w:ascii="Arial" w:hAnsi="Arial" w:cs="Arial"/>
          <w:color w:val="000000"/>
          <w:sz w:val="22"/>
          <w:szCs w:val="22"/>
        </w:rPr>
      </w:pPr>
    </w:p>
    <w:p w14:paraId="049DC54D" w14:textId="77777777" w:rsidR="00034C35" w:rsidRPr="0024235D" w:rsidRDefault="00034C35" w:rsidP="007E1E7C">
      <w:pPr>
        <w:pStyle w:val="NormalWeb"/>
        <w:spacing w:before="240" w:beforeAutospacing="0" w:after="240" w:afterAutospacing="0"/>
        <w:rPr>
          <w:rFonts w:ascii="Arial" w:hAnsi="Arial" w:cs="Arial"/>
          <w:color w:val="000000"/>
          <w:sz w:val="22"/>
          <w:szCs w:val="22"/>
        </w:rPr>
      </w:pPr>
    </w:p>
    <w:p w14:paraId="22DD5158" w14:textId="77777777" w:rsidR="00034C35" w:rsidRPr="0024235D" w:rsidRDefault="00034C35" w:rsidP="007E1E7C">
      <w:pPr>
        <w:pStyle w:val="NormalWeb"/>
        <w:spacing w:before="240" w:beforeAutospacing="0" w:after="240" w:afterAutospacing="0"/>
        <w:rPr>
          <w:rFonts w:ascii="Arial" w:hAnsi="Arial" w:cs="Arial"/>
          <w:color w:val="000000"/>
          <w:sz w:val="22"/>
          <w:szCs w:val="22"/>
        </w:rPr>
      </w:pPr>
    </w:p>
    <w:p w14:paraId="043DF83D" w14:textId="77777777" w:rsidR="00034C35" w:rsidRPr="0024235D" w:rsidRDefault="00034C35" w:rsidP="007E1E7C">
      <w:pPr>
        <w:pStyle w:val="NormalWeb"/>
        <w:spacing w:before="240" w:beforeAutospacing="0" w:after="240" w:afterAutospacing="0"/>
        <w:rPr>
          <w:rFonts w:ascii="Arial" w:hAnsi="Arial" w:cs="Arial"/>
          <w:color w:val="000000"/>
          <w:sz w:val="22"/>
          <w:szCs w:val="22"/>
        </w:rPr>
      </w:pPr>
    </w:p>
    <w:p w14:paraId="4B7C205F" w14:textId="77777777" w:rsidR="00034C35" w:rsidRPr="0024235D" w:rsidRDefault="00034C35" w:rsidP="007E1E7C">
      <w:pPr>
        <w:pStyle w:val="NormalWeb"/>
        <w:spacing w:before="240" w:beforeAutospacing="0" w:after="240" w:afterAutospacing="0"/>
        <w:rPr>
          <w:rFonts w:ascii="Arial" w:hAnsi="Arial" w:cs="Arial"/>
          <w:color w:val="000000"/>
          <w:sz w:val="22"/>
          <w:szCs w:val="22"/>
        </w:rPr>
      </w:pPr>
    </w:p>
    <w:p w14:paraId="41672B13" w14:textId="77777777" w:rsidR="00034C35" w:rsidRPr="0024235D" w:rsidRDefault="00034C35" w:rsidP="007E1E7C">
      <w:pPr>
        <w:pStyle w:val="NormalWeb"/>
        <w:spacing w:before="240" w:beforeAutospacing="0" w:after="240" w:afterAutospacing="0"/>
        <w:rPr>
          <w:rFonts w:ascii="Arial" w:hAnsi="Arial" w:cs="Arial"/>
          <w:color w:val="000000"/>
          <w:sz w:val="22"/>
          <w:szCs w:val="22"/>
        </w:rPr>
      </w:pPr>
    </w:p>
    <w:p w14:paraId="5A614FA0" w14:textId="77777777" w:rsidR="00034C35" w:rsidRPr="0024235D" w:rsidRDefault="00034C35" w:rsidP="007E1E7C">
      <w:pPr>
        <w:pStyle w:val="NormalWeb"/>
        <w:spacing w:before="240" w:beforeAutospacing="0" w:after="240" w:afterAutospacing="0"/>
        <w:rPr>
          <w:rFonts w:ascii="Arial" w:hAnsi="Arial" w:cs="Arial"/>
          <w:sz w:val="22"/>
          <w:szCs w:val="22"/>
        </w:rPr>
      </w:pPr>
    </w:p>
    <w:p w14:paraId="64CA2231" w14:textId="77777777" w:rsidR="007E1E7C" w:rsidRPr="0024235D" w:rsidRDefault="007E1E7C" w:rsidP="007E1E7C">
      <w:pPr>
        <w:rPr>
          <w:rFonts w:ascii="Arial" w:hAnsi="Arial" w:cs="Arial"/>
          <w:sz w:val="22"/>
          <w:szCs w:val="22"/>
        </w:rPr>
      </w:pPr>
    </w:p>
    <w:p w14:paraId="398E9B60"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lastRenderedPageBreak/>
        <w:t>About Glasgow Film</w:t>
      </w:r>
    </w:p>
    <w:p w14:paraId="2EEB8918" w14:textId="43DF01FB"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Our vision for Glasgow Film is an inclusive, collaborative space where audiences and communities can nurture their passion for cinema and </w:t>
      </w:r>
      <w:r w:rsidR="00D30594" w:rsidRPr="0024235D">
        <w:rPr>
          <w:rFonts w:ascii="Arial" w:hAnsi="Arial" w:cs="Arial"/>
          <w:color w:val="000000"/>
          <w:sz w:val="22"/>
          <w:szCs w:val="22"/>
        </w:rPr>
        <w:t>film and</w:t>
      </w:r>
      <w:r w:rsidRPr="0024235D">
        <w:rPr>
          <w:rFonts w:ascii="Arial" w:hAnsi="Arial" w:cs="Arial"/>
          <w:color w:val="000000"/>
          <w:sz w:val="22"/>
          <w:szCs w:val="22"/>
        </w:rPr>
        <w:t xml:space="preserve"> be empowered through participation in our programmes. Everyone is welcome and everyone is included. This is ‘Cinema for All’.</w:t>
      </w:r>
    </w:p>
    <w:p w14:paraId="1CF721AE"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Our mission is to provide 'Cinema for All'. We exist to celebrate the magic of film and nurture excellent independent cinema from across the globe. To do this we provide high-quality programmes of curated screenings, festivals, events and industry opportunities; we empower our communities to participate through education and outreach initiatives; and we develop sector leading equalities initiatives to ensure cinema is accessible, safe and welcoming for the widest possible audience.</w:t>
      </w:r>
    </w:p>
    <w:p w14:paraId="4FD3E062"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Our values are:</w:t>
      </w:r>
    </w:p>
    <w:p w14:paraId="0E53F715"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Community</w:t>
      </w:r>
    </w:p>
    <w:p w14:paraId="463A8E2F"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This means that we will value, nurture and grow the Glasgow Film community of film fans, staff, supporters, industry and young people. We will have a positive impact in our community and build meaningful relationships with local people and local organisations as well as national and international networks. We will prioritise equality of access and work to tackle the consequences of systemic racism and inequalities that negatively impact the screen sector and fair access to the arts and culture.</w:t>
      </w:r>
    </w:p>
    <w:p w14:paraId="4F6D8BB2"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Authenticity</w:t>
      </w:r>
    </w:p>
    <w:p w14:paraId="389517B6"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This means we are genuine, honest and transparent with our audiences, our stakeholders and with each other as colleagues. We will behave ethically, with purpose, mindfulness and integrity in our everyday activities. We will celebrate our important history and strong identity.  We know who we are, and our mission and purpose </w:t>
      </w:r>
      <w:proofErr w:type="gramStart"/>
      <w:r w:rsidRPr="0024235D">
        <w:rPr>
          <w:rFonts w:ascii="Arial" w:hAnsi="Arial" w:cs="Arial"/>
          <w:color w:val="000000"/>
          <w:sz w:val="22"/>
          <w:szCs w:val="22"/>
        </w:rPr>
        <w:t>is</w:t>
      </w:r>
      <w:proofErr w:type="gramEnd"/>
      <w:r w:rsidRPr="0024235D">
        <w:rPr>
          <w:rFonts w:ascii="Arial" w:hAnsi="Arial" w:cs="Arial"/>
          <w:color w:val="000000"/>
          <w:sz w:val="22"/>
          <w:szCs w:val="22"/>
        </w:rPr>
        <w:t xml:space="preserve"> clear.</w:t>
      </w:r>
    </w:p>
    <w:p w14:paraId="4ABB781C"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Sustainability</w:t>
      </w:r>
    </w:p>
    <w:p w14:paraId="14FB9F98"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This means we will future proof Glasgow Film for future generations through strong governance, expanding the diversity of our communities and reducing our carbon impact.  We will continue to learn how to work more sustainably and imbed good environmental practices across all areas of our organisation.</w:t>
      </w:r>
    </w:p>
    <w:p w14:paraId="1A8122AF" w14:textId="68DD481D" w:rsidR="007E1E7C" w:rsidRPr="0024235D" w:rsidRDefault="007E1E7C" w:rsidP="00034C35">
      <w:pPr>
        <w:pStyle w:val="NormalWeb"/>
        <w:spacing w:before="240" w:beforeAutospacing="0" w:after="240" w:afterAutospacing="0"/>
        <w:rPr>
          <w:rFonts w:ascii="Arial" w:hAnsi="Arial" w:cs="Arial"/>
          <w:sz w:val="22"/>
          <w:szCs w:val="22"/>
        </w:rPr>
      </w:pPr>
    </w:p>
    <w:p w14:paraId="671C4BB2"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Glasgow Film is:</w:t>
      </w:r>
    </w:p>
    <w:p w14:paraId="4390C760"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Glasgow Film Theatre</w:t>
      </w:r>
    </w:p>
    <w:p w14:paraId="243D944E"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GFT has been leading the way in specialised cinema for over 40 years. Our three screens show 100% specialised titles, first run world and independent cinema, artists’ experimental work, </w:t>
      </w:r>
      <w:proofErr w:type="gramStart"/>
      <w:r w:rsidRPr="0024235D">
        <w:rPr>
          <w:rFonts w:ascii="Arial" w:hAnsi="Arial" w:cs="Arial"/>
          <w:color w:val="000000"/>
          <w:sz w:val="22"/>
          <w:szCs w:val="22"/>
        </w:rPr>
        <w:t>issue based</w:t>
      </w:r>
      <w:proofErr w:type="gramEnd"/>
      <w:r w:rsidRPr="0024235D">
        <w:rPr>
          <w:rFonts w:ascii="Arial" w:hAnsi="Arial" w:cs="Arial"/>
          <w:color w:val="000000"/>
          <w:sz w:val="22"/>
          <w:szCs w:val="22"/>
        </w:rPr>
        <w:t xml:space="preserve"> programmes, thematic seasons, repertory programmes, Scottish produced work, festivals, and a programme of event cinema and live broadcast. </w:t>
      </w:r>
    </w:p>
    <w:p w14:paraId="696F336C"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We provide an independent film programme for diverse audiences, including specific community engagement and equalities driven initiatives. These initiatives include our </w:t>
      </w:r>
      <w:r w:rsidRPr="0024235D">
        <w:rPr>
          <w:rFonts w:ascii="Arial" w:hAnsi="Arial" w:cs="Arial"/>
          <w:color w:val="000000"/>
          <w:sz w:val="22"/>
          <w:szCs w:val="22"/>
        </w:rPr>
        <w:lastRenderedPageBreak/>
        <w:t>flagship programmes Visible Cinema (D/deaf and hard of hearing audiences), Movie Memories (Dementia friendly) and Access Film Club (Autism friendly).</w:t>
      </w:r>
    </w:p>
    <w:p w14:paraId="6A14B430"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GFT thrives in a highly competitive Glasgow market for cinema by providing a clearly differentiated experience and programme.</w:t>
      </w:r>
    </w:p>
    <w:p w14:paraId="37517C3D"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Glasgow Film Festival</w:t>
      </w:r>
    </w:p>
    <w:p w14:paraId="4C181217"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Glasgow Film Festival is dedicated to presenting the best new Scottish and international film, including feature films, specially commissioned work and special events. Our approach is 'up close and personal' where audiences and creative industry practitioners get the opportunity to meet filmmakers from around the world. We are passionate about cross sector collaborations and partnerships and our unique ‘pop-up cinema’ events are a model of innovative programming in their exciting use of different, vibrant venues across the city. </w:t>
      </w:r>
    </w:p>
    <w:p w14:paraId="527AE5B4"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Our Industry Connects programme is at the heart of the festival, creating a bustling hub of activity for emerging and developing screen practitioners. This is where we forge connections, share fresh new thinking and nurture diverse filmmakers of tomorrow. Short Circuit is a year-round talent development initiative for emerging and underrepresented filmmakers in Scotland delivered in partnership with Film City Futures.</w:t>
      </w:r>
    </w:p>
    <w:p w14:paraId="4FCB1311"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Glasgow Film Learning and Youth Opportunities</w:t>
      </w:r>
    </w:p>
    <w:p w14:paraId="3CA74380"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Glasgow Film works collaboratively with young people, teachers, our fellow film education organisations to provide a fun and relevant programme for ages 5-25. The programme includes free Saturday screenings for families all the way through to access the industry events. Glasgow Film Youth Board is made up of young people who have graduated from one of our programmes who curate our year-round programme of free monthly Youth Screenings. Glasgow Film is also the home to Glasgow Youth Film Festival where each year young people aged 15-19 co-curate the three-day festival.</w:t>
      </w:r>
    </w:p>
    <w:p w14:paraId="77D5548C"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We are the lead organisation for the Glasgow Film Education Alliance, a collaborative film education initiative with Glasgow Film, Into Film, Glasgow City Council Better Futures and Glasgow Improvement Challenge, supported by Screen Scotland.</w:t>
      </w:r>
    </w:p>
    <w:p w14:paraId="4E1970E6"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By working with a range of outreach and recruitment partners we aim to ensure that young people from all backgrounds can access our opportunities. </w:t>
      </w:r>
    </w:p>
    <w:p w14:paraId="410D1314"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Film Hub Scotland</w:t>
      </w:r>
    </w:p>
    <w:p w14:paraId="2DA1B2D8"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Film Hub Scotland, part of the BFI’s Film Audience Network and is one of the eight Hubs across the UK with the aim of extending film choice, increasing audiences, and enhancing opportunities for audiences across Scotland to deepen their relationship with film. </w:t>
      </w:r>
    </w:p>
    <w:p w14:paraId="2F56D45F"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t>Equalities, Diversity and Inclusion at Glasgow Film</w:t>
      </w:r>
    </w:p>
    <w:p w14:paraId="311E1A6D"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Glasgow Films’ commitment to equality, diversity and inclusion is clearly stated in our vision: Cinema for All. We have a proud history and track record of diverse programming, equalities driven partnership working and developing sector leading equalities initiatives (particularly for disabled audiences).  Our flagship initiatives are informed by the views of those with lived experience.</w:t>
      </w:r>
    </w:p>
    <w:p w14:paraId="6AE8A03C"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lastRenderedPageBreak/>
        <w:t>We believe in and champion the progression of Article 27 of the Universal Declaration of Human Rights: that “everyone has the right to freely participate in the cultural life of the community, to enjoy the arts [...] and its benefits.” However, significant inequalities continue to exist in accessing, participating in and working in the arts and screen sectors which are symptomatic of wider societal inequalities. Glasgow Film understands that discrimination and inequality affect people in complex ways.</w:t>
      </w:r>
    </w:p>
    <w:p w14:paraId="7958196D"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During our recent Anti-Racism Audit, we learned more about what we need to do to embed a more actively anti-racist and intersectional approach to all of our work; both internally (with staff and volunteers) and externally (with audiences and participants). We know that we still have a lot of work to </w:t>
      </w:r>
      <w:proofErr w:type="gramStart"/>
      <w:r w:rsidRPr="0024235D">
        <w:rPr>
          <w:rFonts w:ascii="Arial" w:hAnsi="Arial" w:cs="Arial"/>
          <w:color w:val="000000"/>
          <w:sz w:val="22"/>
          <w:szCs w:val="22"/>
        </w:rPr>
        <w:t>do</w:t>
      </w:r>
      <w:proofErr w:type="gramEnd"/>
      <w:r w:rsidRPr="0024235D">
        <w:rPr>
          <w:rFonts w:ascii="Arial" w:hAnsi="Arial" w:cs="Arial"/>
          <w:color w:val="000000"/>
          <w:sz w:val="22"/>
          <w:szCs w:val="22"/>
        </w:rPr>
        <w:t xml:space="preserve"> and our new Equalities and Anti-Racism Strategy (led by the Executive) will guide us as we drive forward these changes. Our Community Engagement activities play an important part in the success of our new strategy.</w:t>
      </w:r>
    </w:p>
    <w:p w14:paraId="43D45FB6" w14:textId="01AB3ADD"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Information on our community engagement and flagship equalities initiatives can be found</w:t>
      </w:r>
      <w:hyperlink r:id="rId9" w:history="1">
        <w:r w:rsidRPr="0024235D">
          <w:rPr>
            <w:rStyle w:val="Hyperlink"/>
            <w:rFonts w:ascii="Arial" w:hAnsi="Arial" w:cs="Arial"/>
            <w:color w:val="1155CC"/>
            <w:sz w:val="22"/>
            <w:szCs w:val="22"/>
          </w:rPr>
          <w:t xml:space="preserve"> here</w:t>
        </w:r>
      </w:hyperlink>
      <w:r w:rsidRPr="0024235D">
        <w:rPr>
          <w:rFonts w:ascii="Arial" w:hAnsi="Arial" w:cs="Arial"/>
          <w:color w:val="000000"/>
          <w:sz w:val="22"/>
          <w:szCs w:val="22"/>
        </w:rPr>
        <w:t>.</w:t>
      </w:r>
    </w:p>
    <w:p w14:paraId="45689F5C" w14:textId="0A610714"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Glasgow Film’s original commitments in response to Black Lives Matter can be read</w:t>
      </w:r>
      <w:hyperlink r:id="rId10" w:history="1">
        <w:r w:rsidRPr="0024235D">
          <w:rPr>
            <w:rStyle w:val="Hyperlink"/>
            <w:rFonts w:ascii="Arial" w:hAnsi="Arial" w:cs="Arial"/>
            <w:color w:val="1155CC"/>
            <w:sz w:val="22"/>
            <w:szCs w:val="22"/>
          </w:rPr>
          <w:t xml:space="preserve"> here.</w:t>
        </w:r>
      </w:hyperlink>
    </w:p>
    <w:p w14:paraId="59B668E2" w14:textId="147F00C3"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 xml:space="preserve">Glasgow Film has an Equalities, Diversity and Inclusion strategic plan and all departments </w:t>
      </w:r>
      <w:r w:rsidR="006A6EC1" w:rsidRPr="0024235D">
        <w:rPr>
          <w:rFonts w:ascii="Arial" w:hAnsi="Arial" w:cs="Arial"/>
          <w:color w:val="000000"/>
          <w:sz w:val="22"/>
          <w:szCs w:val="22"/>
        </w:rPr>
        <w:t>must</w:t>
      </w:r>
      <w:r w:rsidRPr="0024235D">
        <w:rPr>
          <w:rFonts w:ascii="Arial" w:hAnsi="Arial" w:cs="Arial"/>
          <w:color w:val="000000"/>
          <w:sz w:val="22"/>
          <w:szCs w:val="22"/>
        </w:rPr>
        <w:t xml:space="preserve"> track and report on their progress.</w:t>
      </w:r>
    </w:p>
    <w:p w14:paraId="45E2857C"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Glasgow Film organises annual equalities training for staff and volunteers.</w:t>
      </w:r>
    </w:p>
    <w:p w14:paraId="1E27C8A8" w14:textId="77777777"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color w:val="000000"/>
          <w:sz w:val="22"/>
          <w:szCs w:val="22"/>
        </w:rPr>
        <w:t>Glasgow Film has a Staff and Volunteers Diversity Committee which meets quarterly. </w:t>
      </w:r>
    </w:p>
    <w:p w14:paraId="77498A01" w14:textId="77777777" w:rsidR="007E1E7C" w:rsidRPr="0024235D" w:rsidRDefault="007E1E7C" w:rsidP="007E1E7C">
      <w:pPr>
        <w:spacing w:after="240"/>
        <w:rPr>
          <w:rFonts w:ascii="Arial" w:hAnsi="Arial" w:cs="Arial"/>
          <w:sz w:val="22"/>
          <w:szCs w:val="22"/>
        </w:rPr>
      </w:pPr>
    </w:p>
    <w:p w14:paraId="5B403250" w14:textId="20E7889A" w:rsidR="007E1E7C" w:rsidRPr="0024235D" w:rsidRDefault="00D30594" w:rsidP="007E1E7C">
      <w:pPr>
        <w:pStyle w:val="NormalWeb"/>
        <w:spacing w:before="240" w:beforeAutospacing="0" w:after="240" w:afterAutospacing="0"/>
        <w:rPr>
          <w:rFonts w:ascii="Arial" w:hAnsi="Arial" w:cs="Arial"/>
          <w:sz w:val="22"/>
          <w:szCs w:val="22"/>
        </w:rPr>
      </w:pPr>
      <w:r>
        <w:rPr>
          <w:rFonts w:ascii="Arial" w:hAnsi="Arial" w:cs="Arial"/>
          <w:b/>
          <w:bCs/>
          <w:color w:val="000000"/>
          <w:sz w:val="22"/>
          <w:szCs w:val="22"/>
        </w:rPr>
        <w:t xml:space="preserve">Job </w:t>
      </w:r>
      <w:r w:rsidR="007E1E7C" w:rsidRPr="0024235D">
        <w:rPr>
          <w:rFonts w:ascii="Arial" w:hAnsi="Arial" w:cs="Arial"/>
          <w:b/>
          <w:bCs/>
          <w:color w:val="000000"/>
          <w:sz w:val="22"/>
          <w:szCs w:val="22"/>
        </w:rPr>
        <w:t>Description</w:t>
      </w:r>
      <w:r>
        <w:rPr>
          <w:rFonts w:ascii="Arial" w:hAnsi="Arial" w:cs="Arial"/>
          <w:b/>
          <w:bCs/>
          <w:color w:val="000000"/>
          <w:sz w:val="22"/>
          <w:szCs w:val="22"/>
        </w:rPr>
        <w:t xml:space="preserve">: Fundraising Coordinator </w:t>
      </w:r>
    </w:p>
    <w:p w14:paraId="53E05FEA" w14:textId="77777777" w:rsidR="00034C35" w:rsidRDefault="00034C35" w:rsidP="00034C35">
      <w:pPr>
        <w:outlineLvl w:val="0"/>
        <w:rPr>
          <w:rFonts w:ascii="Arial" w:hAnsi="Arial" w:cs="Arial"/>
          <w:b/>
          <w:color w:val="000000" w:themeColor="text1"/>
          <w:sz w:val="22"/>
          <w:szCs w:val="22"/>
        </w:rPr>
      </w:pPr>
      <w:r w:rsidRPr="0024235D">
        <w:rPr>
          <w:rFonts w:ascii="Arial" w:hAnsi="Arial" w:cs="Arial"/>
          <w:b/>
          <w:color w:val="000000" w:themeColor="text1"/>
          <w:sz w:val="22"/>
          <w:szCs w:val="22"/>
        </w:rPr>
        <w:t>Terms and Conditions</w:t>
      </w:r>
    </w:p>
    <w:p w14:paraId="7ED89777" w14:textId="77777777" w:rsidR="00D30594" w:rsidRPr="0024235D" w:rsidRDefault="00D30594" w:rsidP="00034C35">
      <w:pPr>
        <w:outlineLvl w:val="0"/>
        <w:rPr>
          <w:rFonts w:ascii="Arial" w:hAnsi="Arial" w:cs="Arial"/>
          <w:b/>
          <w:color w:val="000000" w:themeColor="text1"/>
          <w:sz w:val="22"/>
          <w:szCs w:val="22"/>
        </w:rPr>
      </w:pPr>
    </w:p>
    <w:p w14:paraId="61CC78C9" w14:textId="77777777" w:rsidR="00034C35" w:rsidRPr="0024235D" w:rsidRDefault="00034C35" w:rsidP="00034C35">
      <w:pPr>
        <w:outlineLvl w:val="0"/>
        <w:rPr>
          <w:rFonts w:ascii="Arial" w:hAnsi="Arial" w:cs="Arial"/>
          <w:color w:val="000000" w:themeColor="text1"/>
          <w:sz w:val="22"/>
          <w:szCs w:val="22"/>
        </w:rPr>
      </w:pPr>
      <w:r w:rsidRPr="0024235D">
        <w:rPr>
          <w:rFonts w:ascii="Arial" w:hAnsi="Arial" w:cs="Arial"/>
          <w:color w:val="000000" w:themeColor="text1"/>
          <w:sz w:val="22"/>
          <w:szCs w:val="22"/>
        </w:rPr>
        <w:t xml:space="preserve">Employer: </w:t>
      </w:r>
      <w:r w:rsidRPr="0024235D">
        <w:rPr>
          <w:rFonts w:ascii="Arial" w:hAnsi="Arial" w:cs="Arial"/>
          <w:color w:val="000000" w:themeColor="text1"/>
          <w:sz w:val="22"/>
          <w:szCs w:val="22"/>
        </w:rPr>
        <w:tab/>
      </w:r>
      <w:r w:rsidRPr="0024235D">
        <w:rPr>
          <w:rFonts w:ascii="Arial" w:hAnsi="Arial" w:cs="Arial"/>
          <w:color w:val="000000" w:themeColor="text1"/>
          <w:sz w:val="22"/>
          <w:szCs w:val="22"/>
        </w:rPr>
        <w:tab/>
        <w:t>The Glasgow Film Theatre</w:t>
      </w:r>
    </w:p>
    <w:p w14:paraId="7C429C9E" w14:textId="77777777" w:rsidR="00034C35" w:rsidRPr="0024235D" w:rsidRDefault="00034C35" w:rsidP="00034C35">
      <w:pPr>
        <w:rPr>
          <w:rFonts w:ascii="Arial" w:hAnsi="Arial" w:cs="Arial"/>
          <w:color w:val="000000" w:themeColor="text1"/>
          <w:sz w:val="22"/>
          <w:szCs w:val="22"/>
        </w:rPr>
      </w:pPr>
    </w:p>
    <w:p w14:paraId="227F654B" w14:textId="77167F59" w:rsidR="00034C35" w:rsidRPr="0024235D" w:rsidRDefault="00034C35" w:rsidP="00034C35">
      <w:pPr>
        <w:rPr>
          <w:rFonts w:ascii="Arial" w:hAnsi="Arial" w:cs="Arial"/>
          <w:color w:val="000000" w:themeColor="text1"/>
          <w:sz w:val="22"/>
          <w:szCs w:val="22"/>
        </w:rPr>
      </w:pPr>
      <w:r w:rsidRPr="0024235D">
        <w:rPr>
          <w:rFonts w:ascii="Arial" w:hAnsi="Arial" w:cs="Arial"/>
          <w:color w:val="000000" w:themeColor="text1"/>
          <w:sz w:val="22"/>
          <w:szCs w:val="22"/>
        </w:rPr>
        <w:t>Salary:</w:t>
      </w:r>
      <w:r w:rsidRPr="0024235D">
        <w:rPr>
          <w:rFonts w:ascii="Arial" w:hAnsi="Arial" w:cs="Arial"/>
          <w:color w:val="000000" w:themeColor="text1"/>
          <w:sz w:val="22"/>
          <w:szCs w:val="22"/>
        </w:rPr>
        <w:tab/>
      </w:r>
      <w:r w:rsidRPr="0024235D">
        <w:rPr>
          <w:rFonts w:ascii="Arial" w:hAnsi="Arial" w:cs="Arial"/>
          <w:color w:val="000000" w:themeColor="text1"/>
          <w:sz w:val="22"/>
          <w:szCs w:val="22"/>
        </w:rPr>
        <w:tab/>
      </w:r>
      <w:r w:rsidR="00D30594">
        <w:rPr>
          <w:rFonts w:ascii="Arial" w:hAnsi="Arial" w:cs="Arial"/>
          <w:color w:val="000000" w:themeColor="text1"/>
          <w:sz w:val="22"/>
          <w:szCs w:val="22"/>
        </w:rPr>
        <w:tab/>
      </w:r>
      <w:r w:rsidRPr="0024235D">
        <w:rPr>
          <w:rFonts w:ascii="Arial" w:hAnsi="Arial" w:cs="Arial"/>
          <w:color w:val="000000" w:themeColor="text1"/>
          <w:sz w:val="22"/>
          <w:szCs w:val="22"/>
        </w:rPr>
        <w:t>£</w:t>
      </w:r>
      <w:r w:rsidR="00B50D89">
        <w:rPr>
          <w:rFonts w:ascii="Arial" w:hAnsi="Arial" w:cs="Arial"/>
          <w:color w:val="000000" w:themeColor="text1"/>
          <w:sz w:val="22"/>
          <w:szCs w:val="22"/>
        </w:rPr>
        <w:t>31,140</w:t>
      </w:r>
      <w:r w:rsidRPr="0024235D">
        <w:rPr>
          <w:rFonts w:ascii="Arial" w:hAnsi="Arial" w:cs="Arial"/>
          <w:color w:val="000000" w:themeColor="text1"/>
          <w:sz w:val="22"/>
          <w:szCs w:val="22"/>
        </w:rPr>
        <w:t xml:space="preserve"> per annum </w:t>
      </w:r>
    </w:p>
    <w:p w14:paraId="0C5DA685" w14:textId="77777777" w:rsidR="00034C35" w:rsidRPr="0024235D" w:rsidRDefault="00034C35" w:rsidP="00034C35">
      <w:pPr>
        <w:ind w:left="2160" w:hanging="2160"/>
        <w:rPr>
          <w:rFonts w:ascii="Arial" w:hAnsi="Arial" w:cs="Arial"/>
          <w:color w:val="000000" w:themeColor="text1"/>
          <w:sz w:val="22"/>
          <w:szCs w:val="22"/>
        </w:rPr>
      </w:pPr>
    </w:p>
    <w:p w14:paraId="7FC9FF99" w14:textId="0B1D8FB9"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t>Term:</w:t>
      </w:r>
      <w:r w:rsidRPr="0024235D">
        <w:rPr>
          <w:rFonts w:ascii="Arial" w:hAnsi="Arial" w:cs="Arial"/>
          <w:color w:val="000000" w:themeColor="text1"/>
          <w:sz w:val="22"/>
          <w:szCs w:val="22"/>
        </w:rPr>
        <w:tab/>
        <w:t>Permanent</w:t>
      </w:r>
    </w:p>
    <w:p w14:paraId="035F9522" w14:textId="77777777" w:rsidR="00034C35" w:rsidRPr="0024235D" w:rsidRDefault="00034C35" w:rsidP="00034C35">
      <w:pPr>
        <w:ind w:left="2160" w:hanging="2160"/>
        <w:rPr>
          <w:rFonts w:ascii="Arial" w:hAnsi="Arial" w:cs="Arial"/>
          <w:color w:val="000000" w:themeColor="text1"/>
          <w:sz w:val="22"/>
          <w:szCs w:val="22"/>
        </w:rPr>
      </w:pPr>
    </w:p>
    <w:p w14:paraId="04E8F945" w14:textId="4F440327"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t xml:space="preserve">Hours: </w:t>
      </w:r>
      <w:r w:rsidRPr="0024235D">
        <w:rPr>
          <w:rFonts w:ascii="Arial" w:hAnsi="Arial" w:cs="Arial"/>
          <w:color w:val="000000" w:themeColor="text1"/>
          <w:sz w:val="22"/>
          <w:szCs w:val="22"/>
        </w:rPr>
        <w:tab/>
      </w:r>
      <w:r w:rsidR="006A6EC1">
        <w:rPr>
          <w:rFonts w:ascii="Arial" w:hAnsi="Arial" w:cs="Arial"/>
          <w:color w:val="000000" w:themeColor="text1"/>
          <w:sz w:val="22"/>
          <w:szCs w:val="22"/>
        </w:rPr>
        <w:t xml:space="preserve">Full time - </w:t>
      </w:r>
      <w:r w:rsidRPr="0024235D">
        <w:rPr>
          <w:rFonts w:ascii="Arial" w:hAnsi="Arial" w:cs="Arial"/>
          <w:color w:val="000000" w:themeColor="text1"/>
          <w:sz w:val="22"/>
          <w:szCs w:val="22"/>
        </w:rPr>
        <w:t xml:space="preserve">37 hours per week on average and as necessary to fulfil the scope of responsibilities within the post. This may involve some weekend and evening work.  </w:t>
      </w:r>
    </w:p>
    <w:p w14:paraId="3689CF8A" w14:textId="77777777" w:rsidR="00034C35" w:rsidRPr="0024235D" w:rsidRDefault="00034C35" w:rsidP="00034C35">
      <w:pPr>
        <w:ind w:left="2160" w:hanging="2160"/>
        <w:rPr>
          <w:rFonts w:ascii="Arial" w:hAnsi="Arial" w:cs="Arial"/>
          <w:strike/>
          <w:color w:val="000000" w:themeColor="text1"/>
          <w:sz w:val="22"/>
          <w:szCs w:val="22"/>
        </w:rPr>
      </w:pPr>
    </w:p>
    <w:p w14:paraId="78AF7D37" w14:textId="77777777"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t>Place of Work:</w:t>
      </w:r>
      <w:r w:rsidRPr="0024235D">
        <w:rPr>
          <w:rFonts w:ascii="Arial" w:hAnsi="Arial" w:cs="Arial"/>
          <w:color w:val="000000" w:themeColor="text1"/>
          <w:sz w:val="22"/>
          <w:szCs w:val="22"/>
        </w:rPr>
        <w:tab/>
        <w:t xml:space="preserve">12 Rose Street, Glasgow </w:t>
      </w:r>
    </w:p>
    <w:p w14:paraId="7F63AD2C" w14:textId="77777777" w:rsidR="00034C35" w:rsidRPr="0024235D" w:rsidRDefault="00034C35" w:rsidP="00034C35">
      <w:pPr>
        <w:ind w:left="2160" w:hanging="2160"/>
        <w:rPr>
          <w:rFonts w:ascii="Arial" w:hAnsi="Arial" w:cs="Arial"/>
          <w:color w:val="000000" w:themeColor="text1"/>
          <w:sz w:val="22"/>
          <w:szCs w:val="22"/>
        </w:rPr>
      </w:pPr>
    </w:p>
    <w:p w14:paraId="2DF77D7A" w14:textId="4EA06730"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t xml:space="preserve">Holidays: </w:t>
      </w:r>
      <w:r w:rsidRPr="0024235D">
        <w:rPr>
          <w:rFonts w:ascii="Arial" w:hAnsi="Arial" w:cs="Arial"/>
          <w:color w:val="000000" w:themeColor="text1"/>
          <w:sz w:val="22"/>
          <w:szCs w:val="22"/>
        </w:rPr>
        <w:tab/>
        <w:t>23 days per year plus 8 currently recognised bank/public holidays.</w:t>
      </w:r>
    </w:p>
    <w:p w14:paraId="0A957AFA" w14:textId="77777777" w:rsidR="00034C35" w:rsidRPr="0024235D" w:rsidRDefault="00034C35" w:rsidP="00034C35">
      <w:pPr>
        <w:ind w:left="2160" w:hanging="2160"/>
        <w:rPr>
          <w:rFonts w:ascii="Arial" w:hAnsi="Arial" w:cs="Arial"/>
          <w:color w:val="000000" w:themeColor="text1"/>
          <w:sz w:val="22"/>
          <w:szCs w:val="22"/>
        </w:rPr>
      </w:pPr>
    </w:p>
    <w:p w14:paraId="239B9181" w14:textId="77777777"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t xml:space="preserve">Notice Period: </w:t>
      </w:r>
      <w:r w:rsidRPr="0024235D">
        <w:rPr>
          <w:rFonts w:ascii="Arial" w:hAnsi="Arial" w:cs="Arial"/>
          <w:color w:val="000000" w:themeColor="text1"/>
          <w:sz w:val="22"/>
          <w:szCs w:val="22"/>
        </w:rPr>
        <w:tab/>
        <w:t>During probation 1 week, after confirmation of post 1 month for both employer and employee.</w:t>
      </w:r>
    </w:p>
    <w:p w14:paraId="2229BCAF" w14:textId="77777777" w:rsidR="00034C35" w:rsidRPr="0024235D" w:rsidRDefault="00034C35" w:rsidP="00034C35">
      <w:pPr>
        <w:ind w:left="2160" w:hanging="2160"/>
        <w:rPr>
          <w:rFonts w:ascii="Arial" w:hAnsi="Arial" w:cs="Arial"/>
          <w:color w:val="000000" w:themeColor="text1"/>
          <w:sz w:val="22"/>
          <w:szCs w:val="22"/>
        </w:rPr>
      </w:pPr>
    </w:p>
    <w:p w14:paraId="36384F9B" w14:textId="77777777"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lastRenderedPageBreak/>
        <w:t>Pension:</w:t>
      </w:r>
      <w:r w:rsidRPr="0024235D">
        <w:rPr>
          <w:rFonts w:ascii="Arial" w:hAnsi="Arial" w:cs="Arial"/>
          <w:color w:val="000000" w:themeColor="text1"/>
          <w:sz w:val="22"/>
          <w:szCs w:val="22"/>
        </w:rPr>
        <w:tab/>
        <w:t>This position will be part of Glasgow Film’s auto enrolment pension plan.</w:t>
      </w:r>
    </w:p>
    <w:p w14:paraId="2952B278" w14:textId="77777777" w:rsidR="00034C35" w:rsidRPr="0024235D" w:rsidRDefault="00034C35" w:rsidP="00034C35">
      <w:pPr>
        <w:ind w:left="2160" w:hanging="2160"/>
        <w:rPr>
          <w:rFonts w:ascii="Arial" w:hAnsi="Arial" w:cs="Arial"/>
          <w:color w:val="000000" w:themeColor="text1"/>
          <w:sz w:val="22"/>
          <w:szCs w:val="22"/>
        </w:rPr>
      </w:pPr>
    </w:p>
    <w:p w14:paraId="6495722B" w14:textId="77777777"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t xml:space="preserve">Right to work: </w:t>
      </w:r>
      <w:r w:rsidRPr="0024235D">
        <w:rPr>
          <w:rFonts w:ascii="Arial" w:hAnsi="Arial" w:cs="Arial"/>
          <w:color w:val="000000" w:themeColor="text1"/>
          <w:sz w:val="22"/>
          <w:szCs w:val="22"/>
        </w:rPr>
        <w:tab/>
        <w:t>The successful applicant will be required to provide documentation under the Immigration, Asylum and Nationality Act 2006.</w:t>
      </w:r>
    </w:p>
    <w:p w14:paraId="5449CDE3" w14:textId="77777777" w:rsidR="00034C35" w:rsidRPr="0024235D" w:rsidRDefault="00034C35" w:rsidP="00034C35">
      <w:pPr>
        <w:ind w:left="2160" w:hanging="2160"/>
        <w:rPr>
          <w:rFonts w:ascii="Arial" w:hAnsi="Arial" w:cs="Arial"/>
          <w:color w:val="000000" w:themeColor="text1"/>
          <w:sz w:val="22"/>
          <w:szCs w:val="22"/>
        </w:rPr>
      </w:pPr>
    </w:p>
    <w:p w14:paraId="2E6C5761" w14:textId="77777777" w:rsidR="00034C35" w:rsidRPr="0024235D" w:rsidRDefault="00034C35" w:rsidP="00034C35">
      <w:pPr>
        <w:ind w:left="2160" w:hanging="2160"/>
        <w:rPr>
          <w:rFonts w:ascii="Arial" w:hAnsi="Arial" w:cs="Arial"/>
          <w:color w:val="000000" w:themeColor="text1"/>
          <w:sz w:val="22"/>
          <w:szCs w:val="22"/>
        </w:rPr>
      </w:pPr>
      <w:r w:rsidRPr="0024235D">
        <w:rPr>
          <w:rFonts w:ascii="Arial" w:hAnsi="Arial" w:cs="Arial"/>
          <w:color w:val="000000" w:themeColor="text1"/>
          <w:sz w:val="22"/>
          <w:szCs w:val="22"/>
        </w:rPr>
        <w:t>References:</w:t>
      </w:r>
      <w:r w:rsidRPr="0024235D">
        <w:rPr>
          <w:rFonts w:ascii="Arial" w:hAnsi="Arial" w:cs="Arial"/>
          <w:color w:val="000000" w:themeColor="text1"/>
          <w:sz w:val="22"/>
          <w:szCs w:val="22"/>
        </w:rPr>
        <w:tab/>
        <w:t>Offers of employment are subject to the receipt of references that are satisfactory to Glasgow Film.</w:t>
      </w:r>
    </w:p>
    <w:p w14:paraId="0D60FCE2" w14:textId="77777777" w:rsidR="00034C35" w:rsidRPr="0024235D" w:rsidRDefault="00034C35" w:rsidP="00034C35">
      <w:pPr>
        <w:ind w:left="2160" w:hanging="2160"/>
        <w:rPr>
          <w:rFonts w:ascii="Arial" w:hAnsi="Arial" w:cs="Arial"/>
          <w:color w:val="000000" w:themeColor="text1"/>
          <w:sz w:val="22"/>
          <w:szCs w:val="22"/>
        </w:rPr>
      </w:pPr>
    </w:p>
    <w:p w14:paraId="5CD21901" w14:textId="77777777" w:rsidR="00034C35" w:rsidRPr="0024235D" w:rsidRDefault="00034C35" w:rsidP="00034C3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GB"/>
        </w:rPr>
      </w:pPr>
      <w:r w:rsidRPr="0024235D">
        <w:rPr>
          <w:rFonts w:ascii="Arial" w:eastAsia="Times New Roman" w:hAnsi="Arial" w:cs="Arial"/>
          <w:bCs/>
          <w:color w:val="000000"/>
          <w:sz w:val="22"/>
          <w:szCs w:val="22"/>
          <w:bdr w:val="none" w:sz="0" w:space="0" w:color="auto"/>
          <w:lang w:val="en-GB"/>
        </w:rPr>
        <w:t>Other benefits:</w:t>
      </w:r>
      <w:r w:rsidRPr="0024235D">
        <w:rPr>
          <w:rFonts w:ascii="Arial" w:eastAsia="Times New Roman" w:hAnsi="Arial" w:cs="Arial"/>
          <w:color w:val="000000"/>
          <w:sz w:val="22"/>
          <w:szCs w:val="22"/>
          <w:bdr w:val="none" w:sz="0" w:space="0" w:color="auto"/>
          <w:lang w:val="en-GB"/>
        </w:rPr>
        <w:t>       </w:t>
      </w:r>
      <w:r w:rsidRPr="0024235D">
        <w:rPr>
          <w:rFonts w:ascii="Arial" w:eastAsia="Times New Roman" w:hAnsi="Arial" w:cs="Arial"/>
          <w:color w:val="000000"/>
          <w:sz w:val="22"/>
          <w:szCs w:val="22"/>
          <w:bdr w:val="none" w:sz="0" w:space="0" w:color="auto"/>
          <w:lang w:val="en-GB"/>
        </w:rPr>
        <w:tab/>
        <w:t>Staff membership benefits: subject to availability – free</w:t>
      </w:r>
    </w:p>
    <w:p w14:paraId="03163055" w14:textId="04ABA461" w:rsidR="00034C35" w:rsidRPr="0024235D" w:rsidRDefault="00034C35" w:rsidP="006A6EC1">
      <w:pPr>
        <w:pBdr>
          <w:top w:val="none" w:sz="0" w:space="0" w:color="auto"/>
          <w:left w:val="none" w:sz="0" w:space="0" w:color="auto"/>
          <w:bottom w:val="none" w:sz="0" w:space="0" w:color="auto"/>
          <w:right w:val="none" w:sz="0" w:space="0" w:color="auto"/>
          <w:between w:val="none" w:sz="0" w:space="0" w:color="auto"/>
          <w:bar w:val="none" w:sz="0" w:color="auto"/>
        </w:pBdr>
        <w:ind w:left="2160"/>
        <w:rPr>
          <w:rFonts w:ascii="Arial" w:eastAsia="Times New Roman" w:hAnsi="Arial" w:cs="Arial"/>
          <w:sz w:val="22"/>
          <w:szCs w:val="22"/>
          <w:bdr w:val="none" w:sz="0" w:space="0" w:color="auto"/>
          <w:lang w:val="en-GB"/>
        </w:rPr>
      </w:pPr>
      <w:r w:rsidRPr="0024235D">
        <w:rPr>
          <w:rFonts w:ascii="Arial" w:eastAsia="Times New Roman" w:hAnsi="Arial" w:cs="Arial"/>
          <w:color w:val="000000"/>
          <w:sz w:val="22"/>
          <w:szCs w:val="22"/>
          <w:bdr w:val="none" w:sz="0" w:space="0" w:color="auto"/>
          <w:lang w:val="en-GB"/>
        </w:rPr>
        <w:t>entrance to GF events, 2 free guest tickets per month</w:t>
      </w:r>
      <w:r w:rsidR="006A6EC1">
        <w:rPr>
          <w:rFonts w:ascii="Arial" w:eastAsia="Times New Roman" w:hAnsi="Arial" w:cs="Arial"/>
          <w:color w:val="000000"/>
          <w:sz w:val="22"/>
          <w:szCs w:val="22"/>
          <w:bdr w:val="none" w:sz="0" w:space="0" w:color="auto"/>
          <w:lang w:val="en-GB"/>
        </w:rPr>
        <w:t>, BUPA E</w:t>
      </w:r>
      <w:r w:rsidRPr="0024235D">
        <w:rPr>
          <w:rFonts w:ascii="Arial" w:eastAsia="Times New Roman" w:hAnsi="Arial" w:cs="Arial"/>
          <w:color w:val="000000"/>
          <w:sz w:val="22"/>
          <w:szCs w:val="22"/>
          <w:bdr w:val="none" w:sz="0" w:space="0" w:color="auto"/>
          <w:lang w:val="en-GB"/>
        </w:rPr>
        <w:t xml:space="preserve">mployee Assistance scheme. </w:t>
      </w:r>
    </w:p>
    <w:p w14:paraId="0548CEC0" w14:textId="77777777" w:rsidR="00034C35" w:rsidRPr="0024235D" w:rsidRDefault="00034C35" w:rsidP="00034C35">
      <w:pPr>
        <w:ind w:left="2160" w:hanging="2160"/>
        <w:rPr>
          <w:rFonts w:ascii="Arial" w:hAnsi="Arial" w:cs="Arial"/>
          <w:color w:val="000000" w:themeColor="text1"/>
          <w:sz w:val="22"/>
          <w:szCs w:val="22"/>
        </w:rPr>
      </w:pPr>
    </w:p>
    <w:p w14:paraId="55305320" w14:textId="2CE58C3E" w:rsidR="00034C35" w:rsidRPr="0024235D" w:rsidRDefault="00034C35" w:rsidP="00034C35">
      <w:pPr>
        <w:rPr>
          <w:rFonts w:ascii="Arial" w:hAnsi="Arial" w:cs="Arial"/>
          <w:color w:val="000000" w:themeColor="text1"/>
          <w:sz w:val="22"/>
          <w:szCs w:val="22"/>
        </w:rPr>
      </w:pPr>
      <w:r w:rsidRPr="0024235D">
        <w:rPr>
          <w:rFonts w:ascii="Arial" w:hAnsi="Arial" w:cs="Arial"/>
          <w:color w:val="000000" w:themeColor="text1"/>
          <w:sz w:val="22"/>
          <w:szCs w:val="22"/>
        </w:rPr>
        <w:t>Start date:</w:t>
      </w:r>
      <w:r w:rsidRPr="0024235D">
        <w:rPr>
          <w:rFonts w:ascii="Arial" w:hAnsi="Arial" w:cs="Arial"/>
          <w:color w:val="000000" w:themeColor="text1"/>
          <w:sz w:val="22"/>
          <w:szCs w:val="22"/>
        </w:rPr>
        <w:tab/>
      </w:r>
      <w:r w:rsidRPr="0024235D">
        <w:rPr>
          <w:rFonts w:ascii="Arial" w:hAnsi="Arial" w:cs="Arial"/>
          <w:color w:val="000000" w:themeColor="text1"/>
          <w:sz w:val="22"/>
          <w:szCs w:val="22"/>
        </w:rPr>
        <w:tab/>
      </w:r>
      <w:r w:rsidR="004F60B2">
        <w:rPr>
          <w:rFonts w:ascii="Arial" w:hAnsi="Arial" w:cs="Arial"/>
          <w:color w:val="000000" w:themeColor="text1"/>
          <w:sz w:val="22"/>
          <w:szCs w:val="22"/>
        </w:rPr>
        <w:t xml:space="preserve">From </w:t>
      </w:r>
      <w:r w:rsidRPr="0024235D">
        <w:rPr>
          <w:rFonts w:ascii="Arial" w:hAnsi="Arial" w:cs="Arial"/>
          <w:color w:val="000000" w:themeColor="text1"/>
          <w:sz w:val="22"/>
          <w:szCs w:val="22"/>
        </w:rPr>
        <w:t xml:space="preserve">April 2024 </w:t>
      </w:r>
    </w:p>
    <w:p w14:paraId="39F1C603" w14:textId="77777777" w:rsidR="00034C35" w:rsidRPr="0024235D" w:rsidRDefault="00034C35" w:rsidP="00034C35">
      <w:pPr>
        <w:rPr>
          <w:rFonts w:ascii="Arial" w:eastAsia="NeubauGrotesk R-55 Normal" w:hAnsi="Arial" w:cs="Arial"/>
          <w:color w:val="000000" w:themeColor="text1"/>
          <w:sz w:val="22"/>
          <w:szCs w:val="22"/>
        </w:rPr>
      </w:pPr>
    </w:p>
    <w:p w14:paraId="1D276CBB" w14:textId="77777777" w:rsidR="00D30594" w:rsidRDefault="00D30594" w:rsidP="00D30594">
      <w:pPr>
        <w:pStyle w:val="NormalWeb"/>
        <w:spacing w:before="0" w:beforeAutospacing="0" w:after="0" w:afterAutospacing="0"/>
      </w:pPr>
      <w:r>
        <w:rPr>
          <w:rFonts w:ascii="Arial" w:hAnsi="Arial" w:cs="Arial"/>
          <w:color w:val="000000"/>
          <w:sz w:val="22"/>
          <w:szCs w:val="22"/>
        </w:rPr>
        <w:t>Glasgow Film is an Equal Opportunities Employer and as such all positions will be offered to the candidate with the required skills for the post and without consideration to a candidate’s race, ethnic origin, nationality, religion or belief, sex, sexual orientation, gender reassignment, age, marital or civil partnership status or disability.</w:t>
      </w:r>
    </w:p>
    <w:p w14:paraId="7E6E2632" w14:textId="0EC551F5" w:rsidR="00034C35" w:rsidRPr="0024235D" w:rsidRDefault="00034C35" w:rsidP="007E1E7C">
      <w:pPr>
        <w:spacing w:after="240"/>
        <w:rPr>
          <w:rFonts w:ascii="Arial" w:hAnsi="Arial" w:cs="Arial"/>
          <w:sz w:val="22"/>
          <w:szCs w:val="22"/>
        </w:rPr>
      </w:pPr>
    </w:p>
    <w:p w14:paraId="42105C8B" w14:textId="6FCC0160" w:rsidR="00034C35" w:rsidRPr="0024235D" w:rsidRDefault="00034C35" w:rsidP="00034C35">
      <w:pPr>
        <w:spacing w:line="360" w:lineRule="auto"/>
        <w:rPr>
          <w:rFonts w:ascii="Arial" w:eastAsia="NeubauGrotesk R-55 Normal" w:hAnsi="Arial" w:cs="Arial"/>
          <w:color w:val="000000" w:themeColor="text1"/>
          <w:sz w:val="22"/>
          <w:szCs w:val="22"/>
        </w:rPr>
      </w:pPr>
      <w:r w:rsidRPr="0024235D">
        <w:rPr>
          <w:rFonts w:ascii="Arial" w:hAnsi="Arial" w:cs="Arial"/>
          <w:b/>
          <w:color w:val="000000" w:themeColor="text1"/>
          <w:sz w:val="22"/>
          <w:szCs w:val="22"/>
        </w:rPr>
        <w:t xml:space="preserve">JOB DESCRIPTION: Fundraising Coordinator </w:t>
      </w:r>
    </w:p>
    <w:p w14:paraId="08BB267A" w14:textId="1B77C2E8" w:rsidR="00034C35" w:rsidRPr="0024235D" w:rsidRDefault="00034C35" w:rsidP="00034C35">
      <w:pPr>
        <w:outlineLvl w:val="0"/>
        <w:rPr>
          <w:rFonts w:ascii="Arial" w:hAnsi="Arial" w:cs="Arial"/>
          <w:color w:val="000000" w:themeColor="text1"/>
          <w:sz w:val="22"/>
          <w:szCs w:val="22"/>
        </w:rPr>
      </w:pPr>
      <w:r w:rsidRPr="0024235D">
        <w:rPr>
          <w:rFonts w:ascii="Arial" w:hAnsi="Arial" w:cs="Arial"/>
          <w:b/>
          <w:color w:val="000000" w:themeColor="text1"/>
          <w:sz w:val="22"/>
          <w:szCs w:val="22"/>
        </w:rPr>
        <w:t xml:space="preserve">Responsible to: </w:t>
      </w:r>
      <w:r w:rsidRPr="0024235D">
        <w:rPr>
          <w:rFonts w:ascii="Arial" w:hAnsi="Arial" w:cs="Arial"/>
          <w:b/>
          <w:color w:val="000000" w:themeColor="text1"/>
          <w:sz w:val="22"/>
          <w:szCs w:val="22"/>
        </w:rPr>
        <w:tab/>
      </w:r>
      <w:r w:rsidRPr="0024235D">
        <w:rPr>
          <w:rFonts w:ascii="Arial" w:hAnsi="Arial" w:cs="Arial"/>
          <w:b/>
          <w:color w:val="000000" w:themeColor="text1"/>
          <w:sz w:val="22"/>
          <w:szCs w:val="22"/>
        </w:rPr>
        <w:tab/>
      </w:r>
      <w:r w:rsidRPr="0024235D">
        <w:rPr>
          <w:rFonts w:ascii="Arial" w:hAnsi="Arial" w:cs="Arial"/>
          <w:color w:val="000000" w:themeColor="text1"/>
          <w:sz w:val="22"/>
          <w:szCs w:val="22"/>
        </w:rPr>
        <w:t xml:space="preserve">Development Manager   </w:t>
      </w:r>
    </w:p>
    <w:p w14:paraId="0EBFD1F7" w14:textId="4A9ACF9B" w:rsidR="00034C35" w:rsidRPr="0024235D" w:rsidRDefault="00034C35" w:rsidP="00034C35">
      <w:pPr>
        <w:rPr>
          <w:rFonts w:ascii="Arial" w:hAnsi="Arial" w:cs="Arial"/>
          <w:color w:val="000000" w:themeColor="text1"/>
          <w:sz w:val="22"/>
          <w:szCs w:val="22"/>
        </w:rPr>
      </w:pPr>
      <w:r w:rsidRPr="0024235D">
        <w:rPr>
          <w:rFonts w:ascii="Arial" w:hAnsi="Arial" w:cs="Arial"/>
          <w:b/>
          <w:color w:val="000000" w:themeColor="text1"/>
          <w:sz w:val="22"/>
          <w:szCs w:val="22"/>
        </w:rPr>
        <w:t xml:space="preserve">Responsible for: </w:t>
      </w:r>
      <w:r w:rsidRPr="0024235D">
        <w:rPr>
          <w:rFonts w:ascii="Arial" w:hAnsi="Arial" w:cs="Arial"/>
          <w:b/>
          <w:color w:val="000000" w:themeColor="text1"/>
          <w:sz w:val="22"/>
          <w:szCs w:val="22"/>
        </w:rPr>
        <w:tab/>
      </w:r>
      <w:r w:rsidRPr="0024235D">
        <w:rPr>
          <w:rFonts w:ascii="Arial" w:hAnsi="Arial" w:cs="Arial"/>
          <w:b/>
          <w:color w:val="000000" w:themeColor="text1"/>
          <w:sz w:val="22"/>
          <w:szCs w:val="22"/>
        </w:rPr>
        <w:tab/>
      </w:r>
      <w:r w:rsidRPr="0024235D">
        <w:rPr>
          <w:rFonts w:ascii="Arial" w:hAnsi="Arial" w:cs="Arial"/>
          <w:color w:val="000000" w:themeColor="text1"/>
          <w:sz w:val="22"/>
          <w:szCs w:val="22"/>
        </w:rPr>
        <w:t xml:space="preserve">Please see </w:t>
      </w:r>
      <w:r w:rsidR="00D30594" w:rsidRPr="0024235D">
        <w:rPr>
          <w:rFonts w:ascii="Arial" w:hAnsi="Arial" w:cs="Arial"/>
          <w:color w:val="000000" w:themeColor="text1"/>
          <w:sz w:val="22"/>
          <w:szCs w:val="22"/>
        </w:rPr>
        <w:t>principal</w:t>
      </w:r>
      <w:r w:rsidRPr="0024235D">
        <w:rPr>
          <w:rFonts w:ascii="Arial" w:hAnsi="Arial" w:cs="Arial"/>
          <w:color w:val="000000" w:themeColor="text1"/>
          <w:sz w:val="22"/>
          <w:szCs w:val="22"/>
        </w:rPr>
        <w:t xml:space="preserve"> duties outlined </w:t>
      </w:r>
      <w:proofErr w:type="gramStart"/>
      <w:r w:rsidRPr="0024235D">
        <w:rPr>
          <w:rFonts w:ascii="Arial" w:hAnsi="Arial" w:cs="Arial"/>
          <w:color w:val="000000" w:themeColor="text1"/>
          <w:sz w:val="22"/>
          <w:szCs w:val="22"/>
        </w:rPr>
        <w:t>below</w:t>
      </w:r>
      <w:proofErr w:type="gramEnd"/>
    </w:p>
    <w:p w14:paraId="6FE6BAAF" w14:textId="77777777" w:rsidR="00034C35" w:rsidRPr="0024235D" w:rsidRDefault="00034C35" w:rsidP="00034C35">
      <w:pPr>
        <w:rPr>
          <w:rFonts w:ascii="Arial" w:hAnsi="Arial" w:cs="Arial"/>
          <w:color w:val="000000" w:themeColor="text1"/>
          <w:sz w:val="22"/>
          <w:szCs w:val="22"/>
        </w:rPr>
      </w:pPr>
      <w:r w:rsidRPr="0024235D">
        <w:rPr>
          <w:rFonts w:ascii="Arial" w:hAnsi="Arial" w:cs="Arial"/>
          <w:b/>
          <w:color w:val="000000" w:themeColor="text1"/>
          <w:sz w:val="22"/>
          <w:szCs w:val="22"/>
        </w:rPr>
        <w:t>Staff Structure:</w:t>
      </w:r>
      <w:r w:rsidRPr="0024235D">
        <w:rPr>
          <w:rFonts w:ascii="Arial" w:hAnsi="Arial" w:cs="Arial"/>
          <w:color w:val="000000" w:themeColor="text1"/>
          <w:sz w:val="22"/>
          <w:szCs w:val="22"/>
        </w:rPr>
        <w:t xml:space="preserve"> </w:t>
      </w:r>
      <w:r w:rsidRPr="0024235D">
        <w:rPr>
          <w:rFonts w:ascii="Arial" w:hAnsi="Arial" w:cs="Arial"/>
          <w:color w:val="000000" w:themeColor="text1"/>
          <w:sz w:val="22"/>
          <w:szCs w:val="22"/>
        </w:rPr>
        <w:tab/>
      </w:r>
      <w:r w:rsidRPr="0024235D">
        <w:rPr>
          <w:rFonts w:ascii="Arial" w:hAnsi="Arial" w:cs="Arial"/>
          <w:color w:val="000000" w:themeColor="text1"/>
          <w:sz w:val="22"/>
          <w:szCs w:val="22"/>
        </w:rPr>
        <w:tab/>
        <w:t xml:space="preserve">See </w:t>
      </w:r>
      <w:proofErr w:type="gramStart"/>
      <w:r w:rsidRPr="0024235D">
        <w:rPr>
          <w:rFonts w:ascii="Arial" w:hAnsi="Arial" w:cs="Arial"/>
          <w:color w:val="000000" w:themeColor="text1"/>
          <w:sz w:val="22"/>
          <w:szCs w:val="22"/>
        </w:rPr>
        <w:t>attachment</w:t>
      </w:r>
      <w:proofErr w:type="gramEnd"/>
    </w:p>
    <w:p w14:paraId="22016357" w14:textId="77777777" w:rsidR="007E1E7C" w:rsidRPr="0024235D" w:rsidRDefault="007E1E7C" w:rsidP="007E1E7C">
      <w:pPr>
        <w:rPr>
          <w:rFonts w:ascii="Arial" w:hAnsi="Arial" w:cs="Arial"/>
          <w:sz w:val="22"/>
          <w:szCs w:val="22"/>
        </w:rPr>
      </w:pPr>
    </w:p>
    <w:p w14:paraId="2A4CD354" w14:textId="77777777" w:rsidR="007E1E7C" w:rsidRPr="0024235D" w:rsidRDefault="007E1E7C" w:rsidP="007E1E7C">
      <w:pPr>
        <w:pStyle w:val="NormalWeb"/>
        <w:spacing w:before="0" w:beforeAutospacing="0" w:after="240" w:afterAutospacing="0"/>
        <w:rPr>
          <w:rFonts w:ascii="Arial" w:hAnsi="Arial" w:cs="Arial"/>
          <w:b/>
          <w:bCs/>
          <w:color w:val="000000"/>
          <w:sz w:val="22"/>
          <w:szCs w:val="22"/>
        </w:rPr>
      </w:pPr>
      <w:r w:rsidRPr="0024235D">
        <w:rPr>
          <w:rFonts w:ascii="Arial" w:hAnsi="Arial" w:cs="Arial"/>
          <w:b/>
          <w:bCs/>
          <w:color w:val="000000"/>
          <w:sz w:val="22"/>
          <w:szCs w:val="22"/>
        </w:rPr>
        <w:t>Principal Purpose of the Post</w:t>
      </w:r>
    </w:p>
    <w:p w14:paraId="401FC720" w14:textId="7D41EE87" w:rsidR="00034C35" w:rsidRPr="0024235D" w:rsidRDefault="00034C35" w:rsidP="00034C35">
      <w:pPr>
        <w:pStyle w:val="Normal1"/>
        <w:jc w:val="both"/>
        <w:rPr>
          <w:rFonts w:ascii="Arial" w:eastAsia="Calibri" w:hAnsi="Arial" w:cs="Arial"/>
          <w:i/>
          <w:iCs/>
          <w:color w:val="000000" w:themeColor="text1"/>
          <w:sz w:val="22"/>
          <w:szCs w:val="22"/>
        </w:rPr>
      </w:pPr>
      <w:r w:rsidRPr="0024235D">
        <w:rPr>
          <w:rFonts w:ascii="Arial" w:eastAsia="Calibri" w:hAnsi="Arial" w:cs="Arial"/>
          <w:i/>
          <w:iCs/>
          <w:color w:val="000000" w:themeColor="text1"/>
          <w:sz w:val="22"/>
          <w:szCs w:val="22"/>
        </w:rPr>
        <w:t xml:space="preserve">This job description describes the principal duties of the job currently. It is a guide but is not intended to be all-inclusive. The </w:t>
      </w:r>
      <w:proofErr w:type="gramStart"/>
      <w:r w:rsidRPr="0024235D">
        <w:rPr>
          <w:rFonts w:ascii="Arial" w:eastAsia="Calibri" w:hAnsi="Arial" w:cs="Arial"/>
          <w:i/>
          <w:iCs/>
          <w:color w:val="000000" w:themeColor="text1"/>
          <w:sz w:val="22"/>
          <w:szCs w:val="22"/>
        </w:rPr>
        <w:t>post holder</w:t>
      </w:r>
      <w:proofErr w:type="gramEnd"/>
      <w:r w:rsidRPr="0024235D">
        <w:rPr>
          <w:rFonts w:ascii="Arial" w:eastAsia="Calibri" w:hAnsi="Arial" w:cs="Arial"/>
          <w:i/>
          <w:iCs/>
          <w:color w:val="000000" w:themeColor="text1"/>
          <w:sz w:val="22"/>
          <w:szCs w:val="22"/>
        </w:rPr>
        <w:t xml:space="preserve"> is expected to work flexibly and respond positively to changing business needs.</w:t>
      </w:r>
    </w:p>
    <w:p w14:paraId="3C47AC3C" w14:textId="222D4A91" w:rsidR="00034C35" w:rsidRPr="00034C35" w:rsidRDefault="00034C35" w:rsidP="00034C35">
      <w:p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This is an exciting brand-new post, in a small and dynamic team, in one of the UK’s most successful independent cinemas and screen </w:t>
      </w:r>
      <w:r w:rsidR="006A6EC1">
        <w:rPr>
          <w:rFonts w:ascii="Arial" w:eastAsia="Times New Roman" w:hAnsi="Arial" w:cs="Arial"/>
          <w:color w:val="000000"/>
          <w:sz w:val="22"/>
          <w:szCs w:val="22"/>
          <w:bdr w:val="none" w:sz="0" w:space="0" w:color="auto"/>
          <w:lang w:val="en-GB" w:eastAsia="en-GB"/>
        </w:rPr>
        <w:t xml:space="preserve">education </w:t>
      </w:r>
      <w:r w:rsidRPr="00034C35">
        <w:rPr>
          <w:rFonts w:ascii="Arial" w:eastAsia="Times New Roman" w:hAnsi="Arial" w:cs="Arial"/>
          <w:color w:val="000000"/>
          <w:sz w:val="22"/>
          <w:szCs w:val="22"/>
          <w:bdr w:val="none" w:sz="0" w:space="0" w:color="auto"/>
          <w:lang w:val="en-GB" w:eastAsia="en-GB"/>
        </w:rPr>
        <w:t>charities. You will work closely with the Development Manager to help shape and drive forward innovative new ideas that increase and diversify our income</w:t>
      </w:r>
      <w:r w:rsidR="006A6EC1">
        <w:rPr>
          <w:rFonts w:ascii="Arial" w:eastAsia="Times New Roman" w:hAnsi="Arial" w:cs="Arial"/>
          <w:color w:val="000000"/>
          <w:sz w:val="22"/>
          <w:szCs w:val="22"/>
          <w:bdr w:val="none" w:sz="0" w:space="0" w:color="auto"/>
          <w:lang w:val="en-GB" w:eastAsia="en-GB"/>
        </w:rPr>
        <w:t xml:space="preserve"> from corporate, individual giving, philanthropic and public funding sources</w:t>
      </w:r>
      <w:r w:rsidRPr="00034C35">
        <w:rPr>
          <w:rFonts w:ascii="Arial" w:eastAsia="Times New Roman" w:hAnsi="Arial" w:cs="Arial"/>
          <w:color w:val="000000"/>
          <w:sz w:val="22"/>
          <w:szCs w:val="22"/>
          <w:bdr w:val="none" w:sz="0" w:space="0" w:color="auto"/>
          <w:lang w:val="en-GB" w:eastAsia="en-GB"/>
        </w:rPr>
        <w:t>. New projects include a Friends scheme, a new Major Gifts strategy and developing a brand-new donor database. The post holder will work across all areas of our fundraising and development activities providing essential administrative support and helping to write brilliant bids. As well as devising campaigns and submitting funding applications, the Development team support their colleagues across the organisation to identify and secure income for projects across our schools, young people, new talent, community, and festival activities. This role offers an exciting opportunity for an ambitious and driven</w:t>
      </w:r>
      <w:r w:rsidR="006A6EC1">
        <w:rPr>
          <w:rFonts w:ascii="Arial" w:eastAsia="Times New Roman" w:hAnsi="Arial" w:cs="Arial"/>
          <w:color w:val="000000"/>
          <w:sz w:val="22"/>
          <w:szCs w:val="22"/>
          <w:bdr w:val="none" w:sz="0" w:space="0" w:color="auto"/>
          <w:lang w:val="en-GB" w:eastAsia="en-GB"/>
        </w:rPr>
        <w:t xml:space="preserve"> professional</w:t>
      </w:r>
      <w:r w:rsidRPr="00034C35">
        <w:rPr>
          <w:rFonts w:ascii="Arial" w:eastAsia="Times New Roman" w:hAnsi="Arial" w:cs="Arial"/>
          <w:color w:val="000000"/>
          <w:sz w:val="22"/>
          <w:szCs w:val="22"/>
          <w:bdr w:val="none" w:sz="0" w:space="0" w:color="auto"/>
          <w:lang w:val="en-GB" w:eastAsia="en-GB"/>
        </w:rPr>
        <w:t xml:space="preserve"> to build on their professional experience and play an important role in Glasgow Film’s future success. </w:t>
      </w:r>
    </w:p>
    <w:p w14:paraId="24A74241"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p>
    <w:p w14:paraId="3FA583E4" w14:textId="77777777" w:rsidR="00034C35" w:rsidRPr="00034C35" w:rsidRDefault="00034C35" w:rsidP="00034C35">
      <w:pPr>
        <w:rPr>
          <w:rFonts w:ascii="Arial" w:eastAsia="Times New Roman" w:hAnsi="Arial" w:cs="Arial"/>
          <w:color w:val="000000"/>
          <w:sz w:val="22"/>
          <w:szCs w:val="22"/>
          <w:bdr w:val="none" w:sz="0" w:space="0" w:color="auto"/>
          <w:lang w:eastAsia="en-GB"/>
        </w:rPr>
      </w:pPr>
      <w:r w:rsidRPr="00034C35">
        <w:rPr>
          <w:rFonts w:ascii="Arial" w:eastAsia="Times New Roman" w:hAnsi="Arial" w:cs="Arial"/>
          <w:b/>
          <w:bCs/>
          <w:color w:val="000000"/>
          <w:sz w:val="22"/>
          <w:szCs w:val="22"/>
          <w:bdr w:val="none" w:sz="0" w:space="0" w:color="auto"/>
          <w:lang w:eastAsia="en-GB"/>
        </w:rPr>
        <w:t xml:space="preserve">Responsibilities </w:t>
      </w:r>
    </w:p>
    <w:p w14:paraId="4BC19838"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p>
    <w:p w14:paraId="5CF986BE"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Income Generation</w:t>
      </w:r>
    </w:p>
    <w:p w14:paraId="6BB2FE2A"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Support the growth, delivery and success of Individual Donor and Major Gift </w:t>
      </w:r>
      <w:proofErr w:type="gramStart"/>
      <w:r w:rsidRPr="00034C35">
        <w:rPr>
          <w:rFonts w:ascii="Arial" w:eastAsia="Times New Roman" w:hAnsi="Arial" w:cs="Arial"/>
          <w:color w:val="000000"/>
          <w:sz w:val="22"/>
          <w:szCs w:val="22"/>
          <w:bdr w:val="none" w:sz="0" w:space="0" w:color="auto"/>
          <w:lang w:val="en-GB" w:eastAsia="en-GB"/>
        </w:rPr>
        <w:t>initiatives</w:t>
      </w:r>
      <w:proofErr w:type="gramEnd"/>
    </w:p>
    <w:p w14:paraId="4CCD749D"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lastRenderedPageBreak/>
        <w:t xml:space="preserve">Research businesses and support bid writing for </w:t>
      </w:r>
      <w:proofErr w:type="gramStart"/>
      <w:r w:rsidRPr="00034C35">
        <w:rPr>
          <w:rFonts w:ascii="Arial" w:eastAsia="Times New Roman" w:hAnsi="Arial" w:cs="Arial"/>
          <w:color w:val="000000"/>
          <w:sz w:val="22"/>
          <w:szCs w:val="22"/>
          <w:bdr w:val="none" w:sz="0" w:space="0" w:color="auto"/>
          <w:lang w:val="en-GB" w:eastAsia="en-GB"/>
        </w:rPr>
        <w:t>Corporate</w:t>
      </w:r>
      <w:proofErr w:type="gramEnd"/>
      <w:r w:rsidRPr="00034C35">
        <w:rPr>
          <w:rFonts w:ascii="Arial" w:eastAsia="Times New Roman" w:hAnsi="Arial" w:cs="Arial"/>
          <w:color w:val="000000"/>
          <w:sz w:val="22"/>
          <w:szCs w:val="22"/>
          <w:bdr w:val="none" w:sz="0" w:space="0" w:color="auto"/>
          <w:lang w:val="en-GB" w:eastAsia="en-GB"/>
        </w:rPr>
        <w:t xml:space="preserve"> partnerships helping to grow sponsorship income</w:t>
      </w:r>
    </w:p>
    <w:p w14:paraId="00FF7F7C"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Research and complete Trust and Foundation applications</w:t>
      </w:r>
    </w:p>
    <w:p w14:paraId="64CA605B"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Provide administrative support to the Development Manager on major bids to core public stakeholders and </w:t>
      </w:r>
      <w:proofErr w:type="gramStart"/>
      <w:r w:rsidRPr="00034C35">
        <w:rPr>
          <w:rFonts w:ascii="Arial" w:eastAsia="Times New Roman" w:hAnsi="Arial" w:cs="Arial"/>
          <w:color w:val="000000"/>
          <w:sz w:val="22"/>
          <w:szCs w:val="22"/>
          <w:bdr w:val="none" w:sz="0" w:space="0" w:color="auto"/>
          <w:lang w:val="en-GB" w:eastAsia="en-GB"/>
        </w:rPr>
        <w:t>funders</w:t>
      </w:r>
      <w:proofErr w:type="gramEnd"/>
    </w:p>
    <w:p w14:paraId="42DF789F"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p>
    <w:p w14:paraId="122350D8"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Stewardship and Compliance </w:t>
      </w:r>
    </w:p>
    <w:p w14:paraId="6FE12337"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Develop and nurture brilliant relationships with our partners, supporters, and </w:t>
      </w:r>
      <w:proofErr w:type="gramStart"/>
      <w:r w:rsidRPr="00034C35">
        <w:rPr>
          <w:rFonts w:ascii="Arial" w:eastAsia="Times New Roman" w:hAnsi="Arial" w:cs="Arial"/>
          <w:color w:val="000000"/>
          <w:sz w:val="22"/>
          <w:szCs w:val="22"/>
          <w:bdr w:val="none" w:sz="0" w:space="0" w:color="auto"/>
          <w:lang w:val="en-GB" w:eastAsia="en-GB"/>
        </w:rPr>
        <w:t>donors</w:t>
      </w:r>
      <w:proofErr w:type="gramEnd"/>
    </w:p>
    <w:p w14:paraId="2B10F064"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Coordinate the correct recognition and accreditation of grant givers and </w:t>
      </w:r>
      <w:proofErr w:type="gramStart"/>
      <w:r w:rsidRPr="00034C35">
        <w:rPr>
          <w:rFonts w:ascii="Arial" w:eastAsia="Times New Roman" w:hAnsi="Arial" w:cs="Arial"/>
          <w:color w:val="000000"/>
          <w:sz w:val="22"/>
          <w:szCs w:val="22"/>
          <w:bdr w:val="none" w:sz="0" w:space="0" w:color="auto"/>
          <w:lang w:val="en-GB" w:eastAsia="en-GB"/>
        </w:rPr>
        <w:t>donors</w:t>
      </w:r>
      <w:proofErr w:type="gramEnd"/>
      <w:r w:rsidRPr="00034C35">
        <w:rPr>
          <w:rFonts w:ascii="Arial" w:eastAsia="Times New Roman" w:hAnsi="Arial" w:cs="Arial"/>
          <w:color w:val="000000"/>
          <w:sz w:val="22"/>
          <w:szCs w:val="22"/>
          <w:bdr w:val="none" w:sz="0" w:space="0" w:color="auto"/>
          <w:lang w:val="en-GB" w:eastAsia="en-GB"/>
        </w:rPr>
        <w:t xml:space="preserve"> </w:t>
      </w:r>
    </w:p>
    <w:p w14:paraId="43E2E619"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Be responsible for the effective data management within the donor database and use the data innovatively to drive forward income and </w:t>
      </w:r>
      <w:proofErr w:type="gramStart"/>
      <w:r w:rsidRPr="00034C35">
        <w:rPr>
          <w:rFonts w:ascii="Arial" w:eastAsia="Times New Roman" w:hAnsi="Arial" w:cs="Arial"/>
          <w:color w:val="000000"/>
          <w:sz w:val="22"/>
          <w:szCs w:val="22"/>
          <w:bdr w:val="none" w:sz="0" w:space="0" w:color="auto"/>
          <w:lang w:val="en-GB" w:eastAsia="en-GB"/>
        </w:rPr>
        <w:t>growth</w:t>
      </w:r>
      <w:proofErr w:type="gramEnd"/>
      <w:r w:rsidRPr="00034C35">
        <w:rPr>
          <w:rFonts w:ascii="Arial" w:eastAsia="Times New Roman" w:hAnsi="Arial" w:cs="Arial"/>
          <w:color w:val="000000"/>
          <w:sz w:val="22"/>
          <w:szCs w:val="22"/>
          <w:bdr w:val="none" w:sz="0" w:space="0" w:color="auto"/>
          <w:lang w:val="en-GB" w:eastAsia="en-GB"/>
        </w:rPr>
        <w:t xml:space="preserve"> </w:t>
      </w:r>
    </w:p>
    <w:p w14:paraId="72A228A4"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Provide the administrative support that ensures all grant, financial and contractual terms and conditions are </w:t>
      </w:r>
      <w:proofErr w:type="gramStart"/>
      <w:r w:rsidRPr="00034C35">
        <w:rPr>
          <w:rFonts w:ascii="Arial" w:eastAsia="Times New Roman" w:hAnsi="Arial" w:cs="Arial"/>
          <w:color w:val="000000"/>
          <w:sz w:val="22"/>
          <w:szCs w:val="22"/>
          <w:bdr w:val="none" w:sz="0" w:space="0" w:color="auto"/>
          <w:lang w:val="en-GB" w:eastAsia="en-GB"/>
        </w:rPr>
        <w:t>met</w:t>
      </w:r>
      <w:proofErr w:type="gramEnd"/>
    </w:p>
    <w:p w14:paraId="51FE1A6E"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Provide the administrative support as required to ensure effective financial reporting.</w:t>
      </w:r>
    </w:p>
    <w:p w14:paraId="1C48DBBC"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p>
    <w:p w14:paraId="322272BF"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Evaluation and Impact </w:t>
      </w:r>
    </w:p>
    <w:p w14:paraId="6E98CCBF"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Support the Development Manager to gather in quantitative and qualitative evaluation from other </w:t>
      </w:r>
      <w:proofErr w:type="gramStart"/>
      <w:r w:rsidRPr="00034C35">
        <w:rPr>
          <w:rFonts w:ascii="Arial" w:eastAsia="Times New Roman" w:hAnsi="Arial" w:cs="Arial"/>
          <w:color w:val="000000"/>
          <w:sz w:val="22"/>
          <w:szCs w:val="22"/>
          <w:bdr w:val="none" w:sz="0" w:space="0" w:color="auto"/>
          <w:lang w:val="en-GB" w:eastAsia="en-GB"/>
        </w:rPr>
        <w:t>colleagues</w:t>
      </w:r>
      <w:proofErr w:type="gramEnd"/>
    </w:p>
    <w:p w14:paraId="76F3A089" w14:textId="77777777" w:rsidR="00034C35" w:rsidRPr="00034C35" w:rsidRDefault="00034C35" w:rsidP="00034C35">
      <w:pPr>
        <w:numPr>
          <w:ilvl w:val="0"/>
          <w:numId w:val="17"/>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Help write and publish innovative impact stories that will be shared externally.</w:t>
      </w:r>
    </w:p>
    <w:p w14:paraId="7B62B05C"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p>
    <w:p w14:paraId="1414BEB9"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Networking, Innovation and Research </w:t>
      </w:r>
    </w:p>
    <w:p w14:paraId="7AE57813" w14:textId="77777777" w:rsidR="00034C35" w:rsidRPr="00034C35" w:rsidRDefault="00034C35" w:rsidP="00034C35">
      <w:pPr>
        <w:numPr>
          <w:ilvl w:val="0"/>
          <w:numId w:val="14"/>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Research and keep abreast of new and innovative fundraising </w:t>
      </w:r>
      <w:proofErr w:type="gramStart"/>
      <w:r w:rsidRPr="00034C35">
        <w:rPr>
          <w:rFonts w:ascii="Arial" w:eastAsia="Times New Roman" w:hAnsi="Arial" w:cs="Arial"/>
          <w:color w:val="000000"/>
          <w:sz w:val="22"/>
          <w:szCs w:val="22"/>
          <w:bdr w:val="none" w:sz="0" w:space="0" w:color="auto"/>
          <w:lang w:val="en-GB" w:eastAsia="en-GB"/>
        </w:rPr>
        <w:t>methods</w:t>
      </w:r>
      <w:proofErr w:type="gramEnd"/>
    </w:p>
    <w:p w14:paraId="503C6BEF" w14:textId="77777777" w:rsidR="00034C35" w:rsidRPr="00034C35" w:rsidRDefault="00034C35" w:rsidP="00034C35">
      <w:pPr>
        <w:numPr>
          <w:ilvl w:val="0"/>
          <w:numId w:val="14"/>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Grow Glasgow Film’s reputation and visibility by networking and connecting to relevant fundraising networks, business communities and other </w:t>
      </w:r>
      <w:proofErr w:type="gramStart"/>
      <w:r w:rsidRPr="00034C35">
        <w:rPr>
          <w:rFonts w:ascii="Arial" w:eastAsia="Times New Roman" w:hAnsi="Arial" w:cs="Arial"/>
          <w:color w:val="000000"/>
          <w:sz w:val="22"/>
          <w:szCs w:val="22"/>
          <w:bdr w:val="none" w:sz="0" w:space="0" w:color="auto"/>
          <w:lang w:val="en-GB" w:eastAsia="en-GB"/>
        </w:rPr>
        <w:t>groups</w:t>
      </w:r>
      <w:proofErr w:type="gramEnd"/>
    </w:p>
    <w:p w14:paraId="3905938E" w14:textId="77777777" w:rsidR="00034C35" w:rsidRPr="00034C35" w:rsidRDefault="00034C35" w:rsidP="00034C35">
      <w:pPr>
        <w:numPr>
          <w:ilvl w:val="0"/>
          <w:numId w:val="14"/>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Represent Glasgow Film and attend internal and external events as appropriate.</w:t>
      </w:r>
    </w:p>
    <w:p w14:paraId="25FA7F5C"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p>
    <w:p w14:paraId="15F4BEEC"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Ethical Fundraising and Legislation</w:t>
      </w:r>
    </w:p>
    <w:p w14:paraId="694D16AF" w14:textId="77777777" w:rsidR="00034C35" w:rsidRPr="00034C35" w:rsidRDefault="00034C35" w:rsidP="00034C35">
      <w:pPr>
        <w:numPr>
          <w:ilvl w:val="0"/>
          <w:numId w:val="15"/>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Ensure that all fundraising activities adhere to Glasgow Film’s Ethical Funding Policy</w:t>
      </w:r>
    </w:p>
    <w:p w14:paraId="4D6C2532" w14:textId="77777777" w:rsidR="00034C35" w:rsidRPr="00034C35" w:rsidRDefault="00034C35" w:rsidP="00034C35">
      <w:pPr>
        <w:numPr>
          <w:ilvl w:val="0"/>
          <w:numId w:val="15"/>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Ensure that Glasgow Films fundraising activities meet relevant best practice and legal practices such as the Institute of Fundraising Code of Practice and GDPR.</w:t>
      </w:r>
    </w:p>
    <w:p w14:paraId="48DBBF0A"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p>
    <w:p w14:paraId="313CAE3D" w14:textId="77777777" w:rsidR="00034C35" w:rsidRPr="00034C35" w:rsidRDefault="00034C35" w:rsidP="00034C35">
      <w:p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Other</w:t>
      </w:r>
    </w:p>
    <w:p w14:paraId="7FF51832" w14:textId="77777777" w:rsidR="00034C35" w:rsidRPr="00034C35" w:rsidRDefault="00034C35" w:rsidP="00034C35">
      <w:pPr>
        <w:numPr>
          <w:ilvl w:val="0"/>
          <w:numId w:val="16"/>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Any other relevant duties as requested by the Development Manager as and when </w:t>
      </w:r>
      <w:proofErr w:type="gramStart"/>
      <w:r w:rsidRPr="00034C35">
        <w:rPr>
          <w:rFonts w:ascii="Arial" w:eastAsia="Times New Roman" w:hAnsi="Arial" w:cs="Arial"/>
          <w:color w:val="000000"/>
          <w:sz w:val="22"/>
          <w:szCs w:val="22"/>
          <w:bdr w:val="none" w:sz="0" w:space="0" w:color="auto"/>
          <w:lang w:val="en-GB" w:eastAsia="en-GB"/>
        </w:rPr>
        <w:t>appropriate</w:t>
      </w:r>
      <w:proofErr w:type="gramEnd"/>
    </w:p>
    <w:p w14:paraId="78AE45A6" w14:textId="77777777" w:rsidR="00034C35" w:rsidRPr="00034C35" w:rsidRDefault="00034C35" w:rsidP="00034C35">
      <w:pPr>
        <w:numPr>
          <w:ilvl w:val="0"/>
          <w:numId w:val="16"/>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You will have a commitment to Equalities and Diversity </w:t>
      </w:r>
    </w:p>
    <w:p w14:paraId="50B2EB83" w14:textId="77777777" w:rsidR="00034C35" w:rsidRPr="00034C35" w:rsidRDefault="00034C35" w:rsidP="00034C35">
      <w:pPr>
        <w:numPr>
          <w:ilvl w:val="0"/>
          <w:numId w:val="16"/>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To be committed to the company’s Environmental Sustainability policies</w:t>
      </w:r>
    </w:p>
    <w:p w14:paraId="7B01E451" w14:textId="77777777" w:rsidR="00034C35" w:rsidRPr="00034C35" w:rsidRDefault="00034C35" w:rsidP="00034C35">
      <w:pPr>
        <w:numPr>
          <w:ilvl w:val="0"/>
          <w:numId w:val="16"/>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To fully participate in company meetings and events when required</w:t>
      </w:r>
    </w:p>
    <w:p w14:paraId="12A0EE91" w14:textId="77777777" w:rsidR="00034C35" w:rsidRPr="00034C35" w:rsidRDefault="00034C35" w:rsidP="00034C35">
      <w:pPr>
        <w:numPr>
          <w:ilvl w:val="0"/>
          <w:numId w:val="16"/>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To attend relevant training as and when required</w:t>
      </w:r>
    </w:p>
    <w:p w14:paraId="42ECDCF5" w14:textId="77777777" w:rsidR="00034C35" w:rsidRPr="00034C35" w:rsidRDefault="00034C35" w:rsidP="00034C35">
      <w:pPr>
        <w:numPr>
          <w:ilvl w:val="0"/>
          <w:numId w:val="16"/>
        </w:numPr>
        <w:rPr>
          <w:rFonts w:ascii="Arial" w:eastAsia="Times New Roman" w:hAnsi="Arial" w:cs="Arial"/>
          <w:color w:val="000000"/>
          <w:sz w:val="22"/>
          <w:szCs w:val="22"/>
          <w:bdr w:val="none" w:sz="0" w:space="0" w:color="auto"/>
          <w:lang w:val="en-GB" w:eastAsia="en-GB"/>
        </w:rPr>
      </w:pPr>
      <w:r w:rsidRPr="00034C35">
        <w:rPr>
          <w:rFonts w:ascii="Arial" w:eastAsia="Times New Roman" w:hAnsi="Arial" w:cs="Arial"/>
          <w:color w:val="000000"/>
          <w:sz w:val="22"/>
          <w:szCs w:val="22"/>
          <w:bdr w:val="none" w:sz="0" w:space="0" w:color="auto"/>
          <w:lang w:val="en-GB" w:eastAsia="en-GB"/>
        </w:rPr>
        <w:t xml:space="preserve">You will help ensure Glasgow Film maintains an inclusive and positive organisational culture. </w:t>
      </w:r>
    </w:p>
    <w:p w14:paraId="01889956" w14:textId="77777777" w:rsidR="007E1E7C" w:rsidRPr="0024235D" w:rsidRDefault="007E1E7C" w:rsidP="007E1E7C">
      <w:pPr>
        <w:rPr>
          <w:rFonts w:ascii="Arial" w:hAnsi="Arial" w:cs="Arial"/>
          <w:sz w:val="22"/>
          <w:szCs w:val="22"/>
        </w:rPr>
      </w:pPr>
    </w:p>
    <w:p w14:paraId="0CF22285" w14:textId="77777777" w:rsidR="00C81CAD" w:rsidRDefault="00C81CAD" w:rsidP="007E1E7C">
      <w:pPr>
        <w:pStyle w:val="NormalWeb"/>
        <w:spacing w:before="240" w:beforeAutospacing="0" w:after="240" w:afterAutospacing="0"/>
        <w:rPr>
          <w:rFonts w:ascii="Arial" w:hAnsi="Arial" w:cs="Arial"/>
          <w:b/>
          <w:bCs/>
          <w:color w:val="000000"/>
          <w:sz w:val="22"/>
          <w:szCs w:val="22"/>
        </w:rPr>
      </w:pPr>
    </w:p>
    <w:p w14:paraId="1A41DF7D" w14:textId="77777777" w:rsidR="00C81CAD" w:rsidRDefault="00C81CAD" w:rsidP="007E1E7C">
      <w:pPr>
        <w:pStyle w:val="NormalWeb"/>
        <w:spacing w:before="240" w:beforeAutospacing="0" w:after="240" w:afterAutospacing="0"/>
        <w:rPr>
          <w:rFonts w:ascii="Arial" w:hAnsi="Arial" w:cs="Arial"/>
          <w:b/>
          <w:bCs/>
          <w:color w:val="000000"/>
          <w:sz w:val="22"/>
          <w:szCs w:val="22"/>
        </w:rPr>
      </w:pPr>
    </w:p>
    <w:p w14:paraId="41B312D8" w14:textId="77777777" w:rsidR="00C81CAD" w:rsidRDefault="00C81CAD" w:rsidP="007E1E7C">
      <w:pPr>
        <w:pStyle w:val="NormalWeb"/>
        <w:spacing w:before="240" w:beforeAutospacing="0" w:after="240" w:afterAutospacing="0"/>
        <w:rPr>
          <w:rFonts w:ascii="Arial" w:hAnsi="Arial" w:cs="Arial"/>
          <w:b/>
          <w:bCs/>
          <w:color w:val="000000"/>
          <w:sz w:val="22"/>
          <w:szCs w:val="22"/>
        </w:rPr>
      </w:pPr>
    </w:p>
    <w:p w14:paraId="74B63A76" w14:textId="6C277B53" w:rsidR="007E1E7C" w:rsidRPr="0024235D" w:rsidRDefault="007E1E7C" w:rsidP="007E1E7C">
      <w:pPr>
        <w:pStyle w:val="NormalWeb"/>
        <w:spacing w:before="240" w:beforeAutospacing="0" w:after="240" w:afterAutospacing="0"/>
        <w:rPr>
          <w:rFonts w:ascii="Arial" w:hAnsi="Arial" w:cs="Arial"/>
          <w:sz w:val="22"/>
          <w:szCs w:val="22"/>
        </w:rPr>
      </w:pPr>
      <w:r w:rsidRPr="0024235D">
        <w:rPr>
          <w:rFonts w:ascii="Arial" w:hAnsi="Arial" w:cs="Arial"/>
          <w:b/>
          <w:bCs/>
          <w:color w:val="000000"/>
          <w:sz w:val="22"/>
          <w:szCs w:val="22"/>
        </w:rPr>
        <w:lastRenderedPageBreak/>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5762"/>
        <w:gridCol w:w="362"/>
        <w:gridCol w:w="2162"/>
      </w:tblGrid>
      <w:tr w:rsidR="006A6EC1" w:rsidRPr="0024235D" w14:paraId="5F077EC7" w14:textId="77777777" w:rsidTr="007E1E7C">
        <w:trPr>
          <w:trHeight w:val="7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hideMark/>
          </w:tcPr>
          <w:p w14:paraId="0DEDB83B"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b/>
                <w:bCs/>
                <w:color w:val="000000"/>
                <w:sz w:val="22"/>
                <w:szCs w:val="22"/>
              </w:rPr>
              <w:t>KNOWLEDGE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hideMark/>
          </w:tcPr>
          <w:p w14:paraId="73C1708B"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b/>
                <w:bCs/>
                <w:color w:val="000000"/>
                <w:sz w:val="22"/>
                <w:szCs w:val="22"/>
              </w:rPr>
              <w:t>ESSENTIAL (E)/ DESIRABLE (D)</w:t>
            </w:r>
          </w:p>
        </w:tc>
      </w:tr>
      <w:tr w:rsidR="006A6EC1" w:rsidRPr="0024235D" w14:paraId="6FDAD06D" w14:textId="77777777" w:rsidTr="007E1E7C">
        <w:trPr>
          <w:trHeight w:val="72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E27ACE" w14:textId="1628DFF1" w:rsidR="0024235D" w:rsidRPr="0024235D" w:rsidRDefault="0024235D">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 xml:space="preserve">Relevant knowledge of sponsorship and corporate partnerships </w:t>
            </w:r>
            <w:r w:rsidR="006A6EC1">
              <w:rPr>
                <w:rFonts w:ascii="Arial" w:hAnsi="Arial" w:cs="Arial"/>
                <w:color w:val="000000"/>
                <w:sz w:val="22"/>
                <w:szCs w:val="22"/>
              </w:rPr>
              <w:t>(or transferable knowledge from other sales or income focussed environments)</w:t>
            </w:r>
            <w:r w:rsidRPr="0024235D">
              <w:rPr>
                <w:rFonts w:ascii="Arial" w:hAnsi="Arial" w:cs="Arial"/>
                <w:color w:val="000000"/>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8E0175" w14:textId="444D23FE" w:rsidR="0024235D" w:rsidRPr="0024235D" w:rsidRDefault="006A6EC1">
            <w:pPr>
              <w:pStyle w:val="NormalWeb"/>
              <w:spacing w:before="240" w:beforeAutospacing="0" w:after="240" w:afterAutospacing="0"/>
              <w:ind w:left="100"/>
              <w:rPr>
                <w:rFonts w:ascii="Arial" w:hAnsi="Arial" w:cs="Arial"/>
                <w:color w:val="000000"/>
                <w:sz w:val="22"/>
                <w:szCs w:val="22"/>
              </w:rPr>
            </w:pPr>
            <w:r>
              <w:rPr>
                <w:rFonts w:ascii="Arial" w:hAnsi="Arial" w:cs="Arial"/>
                <w:color w:val="000000"/>
                <w:sz w:val="22"/>
                <w:szCs w:val="22"/>
              </w:rPr>
              <w:t>E</w:t>
            </w:r>
          </w:p>
        </w:tc>
      </w:tr>
      <w:tr w:rsidR="006A6EC1" w:rsidRPr="0024235D" w14:paraId="3331C620" w14:textId="77777777" w:rsidTr="007E1E7C">
        <w:trPr>
          <w:trHeight w:val="72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E604B6" w14:textId="26CFBBAC" w:rsidR="0024235D" w:rsidRPr="0024235D" w:rsidRDefault="0024235D">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 xml:space="preserve">Relevant knowledge of and an understanding of the fundraising context for arts and educational charities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4F7469" w14:textId="124CCF0B" w:rsidR="0024235D" w:rsidRPr="0024235D" w:rsidRDefault="006A6EC1">
            <w:pPr>
              <w:pStyle w:val="NormalWeb"/>
              <w:spacing w:before="240" w:beforeAutospacing="0" w:after="240" w:afterAutospacing="0"/>
              <w:ind w:left="100"/>
              <w:rPr>
                <w:rFonts w:ascii="Arial" w:hAnsi="Arial" w:cs="Arial"/>
                <w:color w:val="000000"/>
                <w:sz w:val="22"/>
                <w:szCs w:val="22"/>
              </w:rPr>
            </w:pPr>
            <w:r>
              <w:rPr>
                <w:rFonts w:ascii="Arial" w:hAnsi="Arial" w:cs="Arial"/>
                <w:color w:val="000000"/>
                <w:sz w:val="22"/>
                <w:szCs w:val="22"/>
              </w:rPr>
              <w:t>D</w:t>
            </w:r>
          </w:p>
        </w:tc>
      </w:tr>
      <w:tr w:rsidR="006A6EC1" w:rsidRPr="0024235D" w14:paraId="5D17D204" w14:textId="77777777" w:rsidTr="007E1E7C">
        <w:trPr>
          <w:trHeight w:val="72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DA6DD3" w14:textId="27AF9C49" w:rsidR="0024235D" w:rsidRPr="0024235D" w:rsidRDefault="0024235D">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 xml:space="preserve">Relevant knowledge of the evaluation and impact of educational activities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AB42C64" w14:textId="0ED9F93C" w:rsidR="0024235D" w:rsidRPr="0024235D" w:rsidRDefault="0024235D">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D</w:t>
            </w:r>
          </w:p>
        </w:tc>
      </w:tr>
      <w:tr w:rsidR="006A6EC1" w:rsidRPr="0024235D" w14:paraId="4FFAEB14" w14:textId="77777777" w:rsidTr="007E1E7C">
        <w:trPr>
          <w:trHeight w:val="72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D9782EB" w14:textId="25AEDF65"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sz w:val="22"/>
                <w:szCs w:val="22"/>
                <w:lang w:val="en-US"/>
              </w:rPr>
              <w:t>Knowledge of the cinema and the screen sectors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886370D" w14:textId="2956E79D"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D</w:t>
            </w:r>
          </w:p>
        </w:tc>
      </w:tr>
      <w:tr w:rsidR="006A6EC1" w:rsidRPr="0024235D" w14:paraId="173E8B6B" w14:textId="77777777" w:rsidTr="007E1E7C">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1933C2" w14:textId="170B5458"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 xml:space="preserve">An understanding of and commitment to equal opportunities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9E37CFC" w14:textId="4F6C7B99"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sz w:val="22"/>
                <w:szCs w:val="22"/>
              </w:rPr>
              <w:t>E</w:t>
            </w:r>
          </w:p>
        </w:tc>
      </w:tr>
      <w:tr w:rsidR="006A6EC1" w:rsidRPr="0024235D" w14:paraId="5817916D" w14:textId="77777777" w:rsidTr="007E1E7C">
        <w:trPr>
          <w:trHeight w:val="99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577405E"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An understanding of environmental and sustainability issues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AED2E56"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D</w:t>
            </w:r>
          </w:p>
        </w:tc>
      </w:tr>
      <w:tr w:rsidR="007E1E7C" w:rsidRPr="0024235D" w14:paraId="0B44EF16" w14:textId="77777777" w:rsidTr="007E1E7C">
        <w:trPr>
          <w:trHeight w:val="45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hideMark/>
          </w:tcPr>
          <w:p w14:paraId="1B32E9ED"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b/>
                <w:bCs/>
                <w:color w:val="000000"/>
                <w:sz w:val="22"/>
                <w:szCs w:val="22"/>
              </w:rPr>
              <w:t>EXPERIENCE</w:t>
            </w:r>
          </w:p>
        </w:tc>
      </w:tr>
      <w:tr w:rsidR="006A6EC1" w:rsidRPr="0024235D" w14:paraId="3AA2C48E" w14:textId="77777777" w:rsidTr="007E1E7C">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94C521" w14:textId="63C9EEC0" w:rsidR="007E1E7C" w:rsidRPr="0024235D" w:rsidRDefault="00034C35">
            <w:pPr>
              <w:pStyle w:val="NormalWeb"/>
              <w:spacing w:before="240" w:beforeAutospacing="0" w:after="0" w:afterAutospacing="0"/>
              <w:ind w:left="100"/>
              <w:rPr>
                <w:rFonts w:ascii="Arial" w:hAnsi="Arial" w:cs="Arial"/>
                <w:sz w:val="22"/>
                <w:szCs w:val="22"/>
              </w:rPr>
            </w:pPr>
            <w:r w:rsidRPr="0024235D">
              <w:rPr>
                <w:rFonts w:ascii="Arial" w:hAnsi="Arial" w:cs="Arial"/>
                <w:color w:val="000000"/>
                <w:sz w:val="22"/>
                <w:szCs w:val="22"/>
              </w:rPr>
              <w:t>Previous e</w:t>
            </w:r>
            <w:r w:rsidR="007E1E7C" w:rsidRPr="0024235D">
              <w:rPr>
                <w:rFonts w:ascii="Arial" w:hAnsi="Arial" w:cs="Arial"/>
                <w:color w:val="000000"/>
                <w:sz w:val="22"/>
                <w:szCs w:val="22"/>
              </w:rPr>
              <w:t xml:space="preserve">xperience of </w:t>
            </w:r>
            <w:r w:rsidRPr="0024235D">
              <w:rPr>
                <w:rFonts w:ascii="Arial" w:hAnsi="Arial" w:cs="Arial"/>
                <w:color w:val="000000"/>
                <w:sz w:val="22"/>
                <w:szCs w:val="22"/>
              </w:rPr>
              <w:t>fundraising and/or sponsorship</w:t>
            </w:r>
            <w:r w:rsidR="0024235D" w:rsidRPr="0024235D">
              <w:rPr>
                <w:rFonts w:ascii="Arial" w:hAnsi="Arial" w:cs="Arial"/>
                <w:color w:val="000000"/>
                <w:sz w:val="22"/>
                <w:szCs w:val="22"/>
              </w:rPr>
              <w:t xml:space="preserve"> and /or donor development </w:t>
            </w:r>
            <w:r w:rsidR="006A6EC1">
              <w:rPr>
                <w:rFonts w:ascii="Arial" w:hAnsi="Arial" w:cs="Arial"/>
                <w:color w:val="000000"/>
                <w:sz w:val="22"/>
                <w:szCs w:val="22"/>
              </w:rPr>
              <w:t>(or transferable experience from other sales or income generation environments)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C5B6E49"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362868C1" w14:textId="77777777" w:rsidTr="007E1E7C">
        <w:trPr>
          <w:trHeight w:val="72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15B53DB" w14:textId="2D91EC37"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sz w:val="22"/>
                <w:szCs w:val="22"/>
              </w:rPr>
              <w:t xml:space="preserve">Previous experience writing bids </w:t>
            </w:r>
            <w:r w:rsidR="006A6EC1">
              <w:rPr>
                <w:rFonts w:ascii="Arial" w:hAnsi="Arial" w:cs="Arial"/>
                <w:sz w:val="22"/>
                <w:szCs w:val="22"/>
              </w:rPr>
              <w:t>or</w:t>
            </w:r>
            <w:r w:rsidRPr="0024235D">
              <w:rPr>
                <w:rFonts w:ascii="Arial" w:hAnsi="Arial" w:cs="Arial"/>
                <w:sz w:val="22"/>
                <w:szCs w:val="22"/>
              </w:rPr>
              <w:t xml:space="preserve"> applications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7ACAAFB"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4E5899E1" w14:textId="77777777" w:rsidTr="007E1E7C">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7477A79" w14:textId="275BBE6A"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sz w:val="22"/>
                <w:szCs w:val="22"/>
              </w:rPr>
              <w:t>Previous experience delivering and working on public facing events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C323CF1" w14:textId="416138DE" w:rsidR="007E1E7C" w:rsidRPr="0024235D" w:rsidRDefault="00482125">
            <w:pPr>
              <w:pStyle w:val="NormalWeb"/>
              <w:spacing w:before="240" w:beforeAutospacing="0" w:after="240" w:afterAutospacing="0"/>
              <w:ind w:left="100"/>
              <w:rPr>
                <w:rFonts w:ascii="Arial" w:hAnsi="Arial" w:cs="Arial"/>
                <w:sz w:val="22"/>
                <w:szCs w:val="22"/>
              </w:rPr>
            </w:pPr>
            <w:r>
              <w:rPr>
                <w:rFonts w:ascii="Arial" w:hAnsi="Arial" w:cs="Arial"/>
                <w:color w:val="000000"/>
                <w:sz w:val="22"/>
                <w:szCs w:val="22"/>
              </w:rPr>
              <w:t>D</w:t>
            </w:r>
          </w:p>
        </w:tc>
      </w:tr>
      <w:tr w:rsidR="006A6EC1" w:rsidRPr="0024235D" w14:paraId="4ED59C38" w14:textId="77777777" w:rsidTr="007E1E7C">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38142CA6" w14:textId="0E8A97A4"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sz w:val="22"/>
                <w:szCs w:val="22"/>
              </w:rPr>
              <w:t>Previous experience updating and monitoring budgets and</w:t>
            </w:r>
            <w:r w:rsidR="00482125">
              <w:rPr>
                <w:rFonts w:ascii="Arial" w:hAnsi="Arial" w:cs="Arial"/>
                <w:sz w:val="22"/>
                <w:szCs w:val="22"/>
              </w:rPr>
              <w:t>/or</w:t>
            </w:r>
            <w:r w:rsidRPr="0024235D">
              <w:rPr>
                <w:rFonts w:ascii="Arial" w:hAnsi="Arial" w:cs="Arial"/>
                <w:sz w:val="22"/>
                <w:szCs w:val="22"/>
              </w:rPr>
              <w:t xml:space="preserve"> relevant financial management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7901A2F5"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D</w:t>
            </w:r>
          </w:p>
        </w:tc>
      </w:tr>
      <w:tr w:rsidR="007E1E7C" w:rsidRPr="0024235D" w14:paraId="53433CD6" w14:textId="77777777" w:rsidTr="007E1E7C">
        <w:trPr>
          <w:trHeight w:val="936"/>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hideMark/>
          </w:tcPr>
          <w:p w14:paraId="7836395A"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b/>
                <w:bCs/>
                <w:color w:val="000000"/>
                <w:sz w:val="22"/>
                <w:szCs w:val="22"/>
              </w:rPr>
              <w:lastRenderedPageBreak/>
              <w:t>SKILLS AND ABILITIES</w:t>
            </w:r>
          </w:p>
        </w:tc>
      </w:tr>
      <w:tr w:rsidR="006A6EC1" w:rsidRPr="0024235D" w14:paraId="2DD70C97" w14:textId="77777777" w:rsidTr="00ED0608">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5581C36B" w14:textId="572D1317" w:rsidR="00034C35" w:rsidRPr="0024235D" w:rsidRDefault="00034C35" w:rsidP="00034C35">
            <w:pPr>
              <w:pStyle w:val="NormalWeb"/>
              <w:spacing w:before="240" w:beforeAutospacing="0" w:after="0" w:afterAutospacing="0"/>
              <w:ind w:left="100"/>
              <w:rPr>
                <w:rFonts w:ascii="Arial" w:hAnsi="Arial" w:cs="Arial"/>
                <w:sz w:val="22"/>
                <w:szCs w:val="22"/>
              </w:rPr>
            </w:pPr>
            <w:r w:rsidRPr="0024235D">
              <w:rPr>
                <w:rFonts w:ascii="Arial" w:hAnsi="Arial" w:cs="Arial"/>
                <w:color w:val="000000" w:themeColor="text1"/>
                <w:sz w:val="22"/>
                <w:szCs w:val="22"/>
              </w:rPr>
              <w:t>Excellent interpersonal skills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E32CC5D" w14:textId="77777777" w:rsidR="00034C35" w:rsidRPr="0024235D" w:rsidRDefault="00034C35" w:rsidP="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120493FC" w14:textId="77777777" w:rsidTr="00ED0608">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F27FF79" w14:textId="40250ADA" w:rsidR="0024235D" w:rsidRPr="0024235D" w:rsidRDefault="0024235D" w:rsidP="00034C35">
            <w:pPr>
              <w:pStyle w:val="NormalWeb"/>
              <w:spacing w:before="240" w:beforeAutospacing="0" w:after="0" w:afterAutospacing="0"/>
              <w:ind w:left="100"/>
              <w:rPr>
                <w:rFonts w:ascii="Arial" w:hAnsi="Arial" w:cs="Arial"/>
                <w:color w:val="000000" w:themeColor="text1"/>
                <w:sz w:val="22"/>
                <w:szCs w:val="22"/>
              </w:rPr>
            </w:pPr>
            <w:r w:rsidRPr="0024235D">
              <w:rPr>
                <w:rFonts w:ascii="Arial" w:hAnsi="Arial" w:cs="Arial"/>
                <w:color w:val="000000" w:themeColor="text1"/>
                <w:sz w:val="22"/>
                <w:szCs w:val="22"/>
              </w:rPr>
              <w:t xml:space="preserve">Excellent writing skills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C80BDF8" w14:textId="05A4B29E" w:rsidR="0024235D" w:rsidRPr="0024235D" w:rsidRDefault="0024235D" w:rsidP="00034C35">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E</w:t>
            </w:r>
          </w:p>
        </w:tc>
      </w:tr>
      <w:tr w:rsidR="006A6EC1" w:rsidRPr="0024235D" w14:paraId="02EE0B0F" w14:textId="77777777" w:rsidTr="00ED0608">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2E0AB9A0" w14:textId="42B86B11" w:rsidR="00034C35" w:rsidRPr="0024235D" w:rsidRDefault="00034C35" w:rsidP="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themeColor="text1"/>
                <w:spacing w:val="-3"/>
                <w:sz w:val="22"/>
                <w:szCs w:val="22"/>
              </w:rPr>
              <w:t>Able to work on own initiative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C7FEE83" w14:textId="77777777" w:rsidR="00034C35" w:rsidRPr="0024235D" w:rsidRDefault="00034C35" w:rsidP="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7C0C84E0" w14:textId="77777777" w:rsidTr="00ED0608">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C9FF845" w14:textId="2EF62D86" w:rsidR="00034C35" w:rsidRPr="0024235D" w:rsidRDefault="00034C35" w:rsidP="00034C35">
            <w:pPr>
              <w:pStyle w:val="NormalWeb"/>
              <w:spacing w:before="240" w:beforeAutospacing="0" w:after="240" w:afterAutospacing="0"/>
              <w:ind w:left="100"/>
              <w:rPr>
                <w:rFonts w:ascii="Arial" w:hAnsi="Arial" w:cs="Arial"/>
                <w:color w:val="000000" w:themeColor="text1"/>
                <w:spacing w:val="-3"/>
                <w:sz w:val="22"/>
                <w:szCs w:val="22"/>
              </w:rPr>
            </w:pPr>
            <w:r w:rsidRPr="0024235D">
              <w:rPr>
                <w:rFonts w:ascii="Arial" w:hAnsi="Arial" w:cs="Arial"/>
                <w:color w:val="000000" w:themeColor="text1"/>
                <w:spacing w:val="-3"/>
                <w:sz w:val="22"/>
                <w:szCs w:val="22"/>
              </w:rPr>
              <w:t>Ability to work well with internal and external colleagues</w:t>
            </w:r>
            <w:r w:rsidR="0024235D" w:rsidRPr="0024235D">
              <w:rPr>
                <w:rFonts w:ascii="Arial" w:hAnsi="Arial" w:cs="Arial"/>
                <w:color w:val="000000" w:themeColor="text1"/>
                <w:spacing w:val="-3"/>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04325A" w14:textId="1A64FD2A" w:rsidR="00034C35" w:rsidRPr="0024235D" w:rsidRDefault="0024235D" w:rsidP="00034C35">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E</w:t>
            </w:r>
          </w:p>
        </w:tc>
      </w:tr>
      <w:tr w:rsidR="006A6EC1" w:rsidRPr="0024235D" w14:paraId="353E2146" w14:textId="77777777" w:rsidTr="00ED0608">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F46E65" w14:textId="61EEE810" w:rsidR="00034C35" w:rsidRPr="0024235D" w:rsidRDefault="00034C35" w:rsidP="00034C35">
            <w:pPr>
              <w:pStyle w:val="NormalWeb"/>
              <w:spacing w:before="240" w:beforeAutospacing="0" w:after="240" w:afterAutospacing="0"/>
              <w:ind w:left="100"/>
              <w:rPr>
                <w:rFonts w:ascii="Arial" w:hAnsi="Arial" w:cs="Arial"/>
                <w:color w:val="000000" w:themeColor="text1"/>
                <w:spacing w:val="-3"/>
                <w:sz w:val="22"/>
                <w:szCs w:val="22"/>
              </w:rPr>
            </w:pPr>
            <w:r w:rsidRPr="0024235D">
              <w:rPr>
                <w:rFonts w:ascii="Arial" w:hAnsi="Arial" w:cs="Arial"/>
                <w:color w:val="000000" w:themeColor="text1"/>
                <w:spacing w:val="-3"/>
                <w:sz w:val="22"/>
                <w:szCs w:val="22"/>
              </w:rPr>
              <w:t>Strong administrative and organisational skills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3C02A4" w14:textId="2F50FCB7" w:rsidR="00034C35" w:rsidRPr="0024235D" w:rsidRDefault="0024235D" w:rsidP="00034C35">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E</w:t>
            </w:r>
          </w:p>
        </w:tc>
      </w:tr>
      <w:tr w:rsidR="006A6EC1" w:rsidRPr="0024235D" w14:paraId="564EC90D" w14:textId="77777777" w:rsidTr="00ED0608">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80A64DB" w14:textId="3EE8065C" w:rsidR="00034C35" w:rsidRPr="0024235D" w:rsidRDefault="00034C35" w:rsidP="00034C35">
            <w:pPr>
              <w:pStyle w:val="NormalWeb"/>
              <w:spacing w:before="240" w:beforeAutospacing="0" w:after="240" w:afterAutospacing="0"/>
              <w:ind w:left="100"/>
              <w:rPr>
                <w:rFonts w:ascii="Arial" w:hAnsi="Arial" w:cs="Arial"/>
                <w:color w:val="000000" w:themeColor="text1"/>
                <w:spacing w:val="-3"/>
                <w:sz w:val="22"/>
                <w:szCs w:val="22"/>
              </w:rPr>
            </w:pPr>
            <w:r w:rsidRPr="0024235D">
              <w:rPr>
                <w:rFonts w:ascii="Arial" w:hAnsi="Arial" w:cs="Arial"/>
                <w:color w:val="000000" w:themeColor="text1"/>
                <w:spacing w:val="-3"/>
                <w:sz w:val="22"/>
                <w:szCs w:val="22"/>
              </w:rPr>
              <w:t>Able to use digital tools and platforms for admin and communication</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CBE64D" w14:textId="50FBC4C2" w:rsidR="00034C35" w:rsidRPr="0024235D" w:rsidRDefault="0024235D" w:rsidP="00034C35">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E</w:t>
            </w:r>
          </w:p>
        </w:tc>
      </w:tr>
      <w:tr w:rsidR="006A6EC1" w:rsidRPr="0024235D" w14:paraId="6DE77BC9" w14:textId="77777777" w:rsidTr="00ED0608">
        <w:trPr>
          <w:trHeight w:val="450"/>
        </w:trPr>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5A7680" w14:textId="6B0FB2B2" w:rsidR="00034C35" w:rsidRPr="0024235D" w:rsidRDefault="00034C35" w:rsidP="00034C35">
            <w:pPr>
              <w:pStyle w:val="NormalWeb"/>
              <w:spacing w:before="240" w:beforeAutospacing="0" w:after="240" w:afterAutospacing="0"/>
              <w:ind w:left="100"/>
              <w:rPr>
                <w:rFonts w:ascii="Arial" w:hAnsi="Arial" w:cs="Arial"/>
                <w:color w:val="000000" w:themeColor="text1"/>
                <w:spacing w:val="-3"/>
                <w:sz w:val="22"/>
                <w:szCs w:val="22"/>
              </w:rPr>
            </w:pPr>
            <w:r w:rsidRPr="0024235D">
              <w:rPr>
                <w:rFonts w:ascii="Arial" w:hAnsi="Arial" w:cs="Arial"/>
                <w:color w:val="000000" w:themeColor="text1"/>
                <w:spacing w:val="-3"/>
                <w:sz w:val="22"/>
                <w:szCs w:val="22"/>
              </w:rPr>
              <w:t xml:space="preserve">Relevant experience doing </w:t>
            </w:r>
            <w:r w:rsidR="0024235D" w:rsidRPr="0024235D">
              <w:rPr>
                <w:rFonts w:ascii="Arial" w:hAnsi="Arial" w:cs="Arial"/>
                <w:color w:val="000000" w:themeColor="text1"/>
                <w:spacing w:val="-3"/>
                <w:sz w:val="22"/>
                <w:szCs w:val="22"/>
              </w:rPr>
              <w:t>desk-based</w:t>
            </w:r>
            <w:r w:rsidRPr="0024235D">
              <w:rPr>
                <w:rFonts w:ascii="Arial" w:hAnsi="Arial" w:cs="Arial"/>
                <w:color w:val="000000" w:themeColor="text1"/>
                <w:spacing w:val="-3"/>
                <w:sz w:val="22"/>
                <w:szCs w:val="22"/>
              </w:rPr>
              <w:t xml:space="preserve"> research</w:t>
            </w:r>
            <w:r w:rsidR="00482125">
              <w:rPr>
                <w:rFonts w:ascii="Arial" w:hAnsi="Arial" w:cs="Arial"/>
                <w:color w:val="000000" w:themeColor="text1"/>
                <w:spacing w:val="-3"/>
                <w:sz w:val="22"/>
                <w:szCs w:val="22"/>
              </w:rPr>
              <w:t>,</w:t>
            </w:r>
            <w:r w:rsidRPr="0024235D">
              <w:rPr>
                <w:rFonts w:ascii="Arial" w:hAnsi="Arial" w:cs="Arial"/>
                <w:color w:val="000000" w:themeColor="text1"/>
                <w:spacing w:val="-3"/>
                <w:sz w:val="22"/>
                <w:szCs w:val="22"/>
              </w:rPr>
              <w:t xml:space="preserve"> understanding data</w:t>
            </w:r>
            <w:r w:rsidR="00482125">
              <w:rPr>
                <w:rFonts w:ascii="Arial" w:hAnsi="Arial" w:cs="Arial"/>
                <w:color w:val="000000" w:themeColor="text1"/>
                <w:spacing w:val="-3"/>
                <w:sz w:val="22"/>
                <w:szCs w:val="22"/>
              </w:rPr>
              <w:t xml:space="preserve"> and using databases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80B68A" w14:textId="65B81CDE" w:rsidR="00034C35" w:rsidRPr="0024235D" w:rsidRDefault="0024235D" w:rsidP="00034C35">
            <w:pPr>
              <w:pStyle w:val="NormalWeb"/>
              <w:spacing w:before="240" w:beforeAutospacing="0" w:after="240" w:afterAutospacing="0"/>
              <w:ind w:left="100"/>
              <w:rPr>
                <w:rFonts w:ascii="Arial" w:hAnsi="Arial" w:cs="Arial"/>
                <w:color w:val="000000"/>
                <w:sz w:val="22"/>
                <w:szCs w:val="22"/>
              </w:rPr>
            </w:pPr>
            <w:r w:rsidRPr="0024235D">
              <w:rPr>
                <w:rFonts w:ascii="Arial" w:hAnsi="Arial" w:cs="Arial"/>
                <w:color w:val="000000"/>
                <w:sz w:val="22"/>
                <w:szCs w:val="22"/>
              </w:rPr>
              <w:t>E</w:t>
            </w:r>
          </w:p>
        </w:tc>
      </w:tr>
      <w:tr w:rsidR="007E1E7C" w:rsidRPr="0024235D" w14:paraId="670BA8B8" w14:textId="77777777" w:rsidTr="007E1E7C">
        <w:trPr>
          <w:trHeight w:val="45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tcMar>
              <w:top w:w="80" w:type="dxa"/>
              <w:left w:w="80" w:type="dxa"/>
              <w:bottom w:w="80" w:type="dxa"/>
              <w:right w:w="80" w:type="dxa"/>
            </w:tcMar>
            <w:hideMark/>
          </w:tcPr>
          <w:p w14:paraId="012AEE7B"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b/>
                <w:bCs/>
                <w:color w:val="000000"/>
                <w:sz w:val="22"/>
                <w:szCs w:val="22"/>
              </w:rPr>
              <w:t>PERSONAL QUALITIES AND ATTITUDES</w:t>
            </w:r>
          </w:p>
        </w:tc>
      </w:tr>
      <w:tr w:rsidR="006A6EC1" w:rsidRPr="0024235D" w14:paraId="4CC7B8D7" w14:textId="77777777" w:rsidTr="007E1E7C">
        <w:trPr>
          <w:trHeight w:val="72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455488FC" w14:textId="0311BBDC" w:rsidR="007E1E7C" w:rsidRPr="0024235D" w:rsidRDefault="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Positive</w:t>
            </w:r>
            <w:r w:rsidR="0024235D" w:rsidRPr="0024235D">
              <w:rPr>
                <w:rFonts w:ascii="Arial" w:hAnsi="Arial" w:cs="Arial"/>
                <w:color w:val="000000"/>
                <w:sz w:val="22"/>
                <w:szCs w:val="22"/>
              </w:rPr>
              <w:t>,</w:t>
            </w:r>
            <w:r w:rsidRPr="0024235D">
              <w:rPr>
                <w:rFonts w:ascii="Arial" w:hAnsi="Arial" w:cs="Arial"/>
                <w:color w:val="000000"/>
                <w:sz w:val="22"/>
                <w:szCs w:val="22"/>
              </w:rPr>
              <w:t xml:space="preserve"> </w:t>
            </w:r>
            <w:r w:rsidR="0024235D" w:rsidRPr="0024235D">
              <w:rPr>
                <w:rFonts w:ascii="Arial" w:hAnsi="Arial" w:cs="Arial"/>
                <w:color w:val="000000"/>
                <w:sz w:val="22"/>
                <w:szCs w:val="22"/>
              </w:rPr>
              <w:t xml:space="preserve">friendly, and outgoing </w:t>
            </w:r>
          </w:p>
        </w:tc>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5717F2BA"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188A0EA5" w14:textId="77777777" w:rsidTr="007E1E7C">
        <w:trPr>
          <w:trHeight w:val="45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50ADFD5" w14:textId="1F7A769E" w:rsidR="007E1E7C" w:rsidRPr="0024235D" w:rsidRDefault="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Collaborative</w:t>
            </w:r>
          </w:p>
        </w:tc>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D39AC0C"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72D2F9AC" w14:textId="77777777" w:rsidTr="007E1E7C">
        <w:trPr>
          <w:trHeight w:val="45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36091F5" w14:textId="3E340BA2" w:rsidR="007E1E7C" w:rsidRPr="0024235D" w:rsidRDefault="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Pro-active and motivated</w:t>
            </w:r>
          </w:p>
        </w:tc>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CC1875"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3976A6A8" w14:textId="77777777" w:rsidTr="007E1E7C">
        <w:trPr>
          <w:trHeight w:val="45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2C12C07"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Committed to quality and attentive to detail</w:t>
            </w:r>
          </w:p>
        </w:tc>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7C2DBC9"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257A863C" w14:textId="77777777" w:rsidTr="007E1E7C">
        <w:trPr>
          <w:trHeight w:val="45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17E43F72" w14:textId="7CAA791B" w:rsidR="007E1E7C" w:rsidRPr="0024235D" w:rsidRDefault="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 xml:space="preserve">Honest and sincere </w:t>
            </w:r>
          </w:p>
        </w:tc>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A62A5AC" w14:textId="463B564D" w:rsidR="007E1E7C" w:rsidRPr="0024235D" w:rsidRDefault="0024235D">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16658C37" w14:textId="77777777" w:rsidTr="007E1E7C">
        <w:trPr>
          <w:trHeight w:val="45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687C81F6" w14:textId="07A27D01" w:rsidR="007E1E7C" w:rsidRPr="0024235D" w:rsidRDefault="00034C35">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lastRenderedPageBreak/>
              <w:t xml:space="preserve">Empathetic and kind </w:t>
            </w:r>
          </w:p>
        </w:tc>
        <w:tc>
          <w:tcPr>
            <w:tcW w:w="0" w:type="auto"/>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0B92B63A" w14:textId="77777777" w:rsidR="007E1E7C" w:rsidRPr="0024235D" w:rsidRDefault="007E1E7C">
            <w:pPr>
              <w:pStyle w:val="NormalWeb"/>
              <w:spacing w:before="240" w:beforeAutospacing="0" w:after="240" w:afterAutospacing="0"/>
              <w:ind w:left="100"/>
              <w:rPr>
                <w:rFonts w:ascii="Arial" w:hAnsi="Arial" w:cs="Arial"/>
                <w:sz w:val="22"/>
                <w:szCs w:val="22"/>
              </w:rPr>
            </w:pPr>
            <w:r w:rsidRPr="0024235D">
              <w:rPr>
                <w:rFonts w:ascii="Arial" w:hAnsi="Arial" w:cs="Arial"/>
                <w:color w:val="000000"/>
                <w:sz w:val="22"/>
                <w:szCs w:val="22"/>
              </w:rPr>
              <w:t>E</w:t>
            </w:r>
          </w:p>
        </w:tc>
      </w:tr>
      <w:tr w:rsidR="006A6EC1" w:rsidRPr="0024235D" w14:paraId="087339F9" w14:textId="77777777" w:rsidTr="007E1E7C">
        <w:trPr>
          <w:trHeight w:val="215"/>
        </w:trPr>
        <w:tc>
          <w:tcPr>
            <w:tcW w:w="0" w:type="auto"/>
            <w:tcBorders>
              <w:top w:val="single" w:sz="8" w:space="0" w:color="000000"/>
            </w:tcBorders>
            <w:tcMar>
              <w:top w:w="100" w:type="dxa"/>
              <w:left w:w="100" w:type="dxa"/>
              <w:bottom w:w="100" w:type="dxa"/>
              <w:right w:w="100" w:type="dxa"/>
            </w:tcMar>
            <w:hideMark/>
          </w:tcPr>
          <w:p w14:paraId="4F46BD98" w14:textId="77777777" w:rsidR="007E1E7C" w:rsidRPr="0024235D" w:rsidRDefault="007E1E7C">
            <w:pPr>
              <w:rPr>
                <w:rFonts w:ascii="Arial" w:hAnsi="Arial" w:cs="Arial"/>
                <w:sz w:val="22"/>
                <w:szCs w:val="22"/>
              </w:rPr>
            </w:pPr>
          </w:p>
        </w:tc>
        <w:tc>
          <w:tcPr>
            <w:tcW w:w="0" w:type="auto"/>
            <w:tcBorders>
              <w:top w:val="single" w:sz="8" w:space="0" w:color="000000"/>
            </w:tcBorders>
            <w:tcMar>
              <w:top w:w="100" w:type="dxa"/>
              <w:left w:w="100" w:type="dxa"/>
              <w:bottom w:w="100" w:type="dxa"/>
              <w:right w:w="100" w:type="dxa"/>
            </w:tcMar>
            <w:hideMark/>
          </w:tcPr>
          <w:p w14:paraId="67E4578B" w14:textId="77777777" w:rsidR="007E1E7C" w:rsidRPr="0024235D" w:rsidRDefault="007E1E7C">
            <w:pPr>
              <w:rPr>
                <w:rFonts w:ascii="Arial" w:hAnsi="Arial" w:cs="Arial"/>
                <w:sz w:val="22"/>
                <w:szCs w:val="22"/>
              </w:rPr>
            </w:pPr>
          </w:p>
        </w:tc>
        <w:tc>
          <w:tcPr>
            <w:tcW w:w="0" w:type="auto"/>
            <w:tcBorders>
              <w:top w:val="single" w:sz="8" w:space="0" w:color="000000"/>
            </w:tcBorders>
            <w:tcMar>
              <w:top w:w="100" w:type="dxa"/>
              <w:left w:w="100" w:type="dxa"/>
              <w:bottom w:w="100" w:type="dxa"/>
              <w:right w:w="100" w:type="dxa"/>
            </w:tcMar>
            <w:hideMark/>
          </w:tcPr>
          <w:p w14:paraId="3DFF5BD8" w14:textId="77777777" w:rsidR="007E1E7C" w:rsidRPr="0024235D" w:rsidRDefault="007E1E7C">
            <w:pPr>
              <w:rPr>
                <w:rFonts w:ascii="Arial" w:hAnsi="Arial" w:cs="Arial"/>
                <w:sz w:val="22"/>
                <w:szCs w:val="22"/>
              </w:rPr>
            </w:pPr>
          </w:p>
        </w:tc>
      </w:tr>
    </w:tbl>
    <w:p w14:paraId="4783CA64" w14:textId="77777777" w:rsidR="007E1E7C" w:rsidRPr="0024235D" w:rsidRDefault="007E1E7C" w:rsidP="00C81CAD">
      <w:pPr>
        <w:pStyle w:val="NormalWeb"/>
        <w:spacing w:before="240" w:beforeAutospacing="0" w:after="240" w:afterAutospacing="0"/>
        <w:jc w:val="both"/>
        <w:rPr>
          <w:rFonts w:ascii="Arial" w:hAnsi="Arial" w:cs="Arial"/>
          <w:sz w:val="22"/>
          <w:szCs w:val="22"/>
        </w:rPr>
      </w:pPr>
      <w:r w:rsidRPr="0024235D">
        <w:rPr>
          <w:rFonts w:ascii="Arial" w:hAnsi="Arial" w:cs="Arial"/>
          <w:b/>
          <w:bCs/>
          <w:color w:val="000000"/>
          <w:sz w:val="22"/>
          <w:szCs w:val="22"/>
        </w:rPr>
        <w:t>Don’t meet every single requirement? Studies have shown that women and people of colour are less likely to apply to jobs unless they meet every single qualification. We are dedicated to building a diverse, inclusive and authentic workplace, so if you’re excited about this role but your past experience doesn’t align perfectly with every qualification in the job description, we encourage you to apply.</w:t>
      </w:r>
    </w:p>
    <w:p w14:paraId="25F83C5D" w14:textId="77777777" w:rsidR="00207B96" w:rsidRPr="0024235D" w:rsidRDefault="00207B96" w:rsidP="007E1E7C">
      <w:pPr>
        <w:rPr>
          <w:rFonts w:ascii="Arial" w:hAnsi="Arial" w:cs="Arial"/>
          <w:sz w:val="22"/>
          <w:szCs w:val="22"/>
        </w:rPr>
      </w:pPr>
    </w:p>
    <w:sectPr w:rsidR="00207B96" w:rsidRPr="0024235D">
      <w:headerReference w:type="default" r:id="rId11"/>
      <w:footerReference w:type="default" r:id="rId12"/>
      <w:headerReference w:type="first" r:id="rId13"/>
      <w:footerReference w:type="first" r:id="rId14"/>
      <w:pgSz w:w="11900" w:h="16840"/>
      <w:pgMar w:top="1440" w:right="1797" w:bottom="1440" w:left="1797"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25F6" w14:textId="77777777" w:rsidR="00636AC6" w:rsidRDefault="00636AC6">
      <w:r>
        <w:separator/>
      </w:r>
    </w:p>
  </w:endnote>
  <w:endnote w:type="continuationSeparator" w:id="0">
    <w:p w14:paraId="5FDD8E69" w14:textId="77777777" w:rsidR="00636AC6" w:rsidRDefault="0063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NeubauGrotesk R-55 Normal">
    <w:altName w:val="Avenir Book"/>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90AD" w14:textId="77777777" w:rsidR="00207B96" w:rsidRDefault="00207B9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DBEE" w14:textId="77777777" w:rsidR="00207B96" w:rsidRDefault="00207B96">
    <w:pPr>
      <w:pStyle w:val="Footer"/>
      <w:tabs>
        <w:tab w:val="clear" w:pos="8640"/>
        <w:tab w:val="right" w:pos="82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EC5A" w14:textId="77777777" w:rsidR="00636AC6" w:rsidRDefault="00636AC6">
      <w:r>
        <w:separator/>
      </w:r>
    </w:p>
  </w:footnote>
  <w:footnote w:type="continuationSeparator" w:id="0">
    <w:p w14:paraId="0E63304E" w14:textId="77777777" w:rsidR="00636AC6" w:rsidRDefault="00636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4AD1" w14:textId="77777777" w:rsidR="00207B96" w:rsidRDefault="00207B9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357" w14:textId="77777777" w:rsidR="00207B96" w:rsidRDefault="00207B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650"/>
    <w:multiLevelType w:val="hybridMultilevel"/>
    <w:tmpl w:val="50B808B6"/>
    <w:numStyleLink w:val="ImportedStyle2"/>
  </w:abstractNum>
  <w:abstractNum w:abstractNumId="1" w15:restartNumberingAfterBreak="0">
    <w:nsid w:val="02897B54"/>
    <w:multiLevelType w:val="hybridMultilevel"/>
    <w:tmpl w:val="EA008022"/>
    <w:lvl w:ilvl="0" w:tplc="BA3AF9C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01061"/>
    <w:multiLevelType w:val="hybridMultilevel"/>
    <w:tmpl w:val="CE066620"/>
    <w:numStyleLink w:val="ImportedStyle1"/>
  </w:abstractNum>
  <w:abstractNum w:abstractNumId="3" w15:restartNumberingAfterBreak="0">
    <w:nsid w:val="2008016C"/>
    <w:multiLevelType w:val="hybridMultilevel"/>
    <w:tmpl w:val="183C1370"/>
    <w:lvl w:ilvl="0" w:tplc="3D0082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3331E"/>
    <w:multiLevelType w:val="multilevel"/>
    <w:tmpl w:val="A30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20316"/>
    <w:multiLevelType w:val="multilevel"/>
    <w:tmpl w:val="18EE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865FD"/>
    <w:multiLevelType w:val="hybridMultilevel"/>
    <w:tmpl w:val="CB02B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003F7"/>
    <w:multiLevelType w:val="hybridMultilevel"/>
    <w:tmpl w:val="9636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72AC5"/>
    <w:multiLevelType w:val="hybridMultilevel"/>
    <w:tmpl w:val="ECDA1C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F638D8"/>
    <w:multiLevelType w:val="multilevel"/>
    <w:tmpl w:val="0B9C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E6670"/>
    <w:multiLevelType w:val="multilevel"/>
    <w:tmpl w:val="3A92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62EE2"/>
    <w:multiLevelType w:val="multilevel"/>
    <w:tmpl w:val="BC4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05C43"/>
    <w:multiLevelType w:val="hybridMultilevel"/>
    <w:tmpl w:val="6F54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C612B"/>
    <w:multiLevelType w:val="multilevel"/>
    <w:tmpl w:val="134E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56C90"/>
    <w:multiLevelType w:val="hybridMultilevel"/>
    <w:tmpl w:val="50B808B6"/>
    <w:styleLink w:val="ImportedStyle2"/>
    <w:lvl w:ilvl="0" w:tplc="9D86A74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300E78E">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7943378">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AB03D72">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1483C8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BC2BF6E">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5845DC4">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8C42BE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1CCB096">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5767D9E"/>
    <w:multiLevelType w:val="hybridMultilevel"/>
    <w:tmpl w:val="CE066620"/>
    <w:styleLink w:val="ImportedStyle1"/>
    <w:lvl w:ilvl="0" w:tplc="42504D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38D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AEDA6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3C50E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A2D9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70434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D028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A65B6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C509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D201B5E"/>
    <w:multiLevelType w:val="multilevel"/>
    <w:tmpl w:val="4E7E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8742841">
    <w:abstractNumId w:val="15"/>
  </w:num>
  <w:num w:numId="2" w16cid:durableId="1788426594">
    <w:abstractNumId w:val="2"/>
  </w:num>
  <w:num w:numId="3" w16cid:durableId="1612201424">
    <w:abstractNumId w:val="14"/>
  </w:num>
  <w:num w:numId="4" w16cid:durableId="827792880">
    <w:abstractNumId w:val="0"/>
  </w:num>
  <w:num w:numId="5" w16cid:durableId="2076318471">
    <w:abstractNumId w:val="3"/>
  </w:num>
  <w:num w:numId="6" w16cid:durableId="454717817">
    <w:abstractNumId w:val="6"/>
  </w:num>
  <w:num w:numId="7" w16cid:durableId="1569223674">
    <w:abstractNumId w:val="16"/>
  </w:num>
  <w:num w:numId="8" w16cid:durableId="1153444903">
    <w:abstractNumId w:val="13"/>
  </w:num>
  <w:num w:numId="9" w16cid:durableId="2048486392">
    <w:abstractNumId w:val="5"/>
  </w:num>
  <w:num w:numId="10" w16cid:durableId="164168544">
    <w:abstractNumId w:val="4"/>
  </w:num>
  <w:num w:numId="11" w16cid:durableId="1729718777">
    <w:abstractNumId w:val="11"/>
  </w:num>
  <w:num w:numId="12" w16cid:durableId="639263946">
    <w:abstractNumId w:val="9"/>
  </w:num>
  <w:num w:numId="13" w16cid:durableId="1106387430">
    <w:abstractNumId w:val="10"/>
  </w:num>
  <w:num w:numId="14" w16cid:durableId="1304118721">
    <w:abstractNumId w:val="7"/>
  </w:num>
  <w:num w:numId="15" w16cid:durableId="376392731">
    <w:abstractNumId w:val="8"/>
  </w:num>
  <w:num w:numId="16" w16cid:durableId="2062286998">
    <w:abstractNumId w:val="12"/>
  </w:num>
  <w:num w:numId="17" w16cid:durableId="118576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96"/>
    <w:rsid w:val="00034C35"/>
    <w:rsid w:val="0005623C"/>
    <w:rsid w:val="00057349"/>
    <w:rsid w:val="001E0F8D"/>
    <w:rsid w:val="00207B96"/>
    <w:rsid w:val="0024235D"/>
    <w:rsid w:val="00361F26"/>
    <w:rsid w:val="00482125"/>
    <w:rsid w:val="004E2A17"/>
    <w:rsid w:val="004F60B2"/>
    <w:rsid w:val="005A02C4"/>
    <w:rsid w:val="00636AC6"/>
    <w:rsid w:val="006A6EC1"/>
    <w:rsid w:val="00713CD7"/>
    <w:rsid w:val="00756439"/>
    <w:rsid w:val="007E1E7C"/>
    <w:rsid w:val="00884355"/>
    <w:rsid w:val="00990B83"/>
    <w:rsid w:val="00A34662"/>
    <w:rsid w:val="00A642C7"/>
    <w:rsid w:val="00B201B9"/>
    <w:rsid w:val="00B50D89"/>
    <w:rsid w:val="00C81CAD"/>
    <w:rsid w:val="00D30594"/>
    <w:rsid w:val="00E82DEE"/>
    <w:rsid w:val="00FB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927E"/>
  <w15:docId w15:val="{ED3DE506-FC71-A54F-9A10-EFD98858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63"/>
    <w:qFormat/>
    <w:pPr>
      <w:spacing w:after="200"/>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paragraph" w:customStyle="1" w:styleId="Normal1">
    <w:name w:val="Normal1"/>
    <w:pPr>
      <w:spacing w:after="200"/>
    </w:pPr>
    <w:rPr>
      <w:rFonts w:cs="Arial Unicode MS"/>
      <w:color w:val="000000"/>
      <w:sz w:val="24"/>
      <w:szCs w:val="24"/>
      <w:u w:color="000000"/>
      <w:lang w:val="en-US"/>
    </w:rPr>
  </w:style>
  <w:style w:type="character" w:customStyle="1" w:styleId="Hyperlink1">
    <w:name w:val="Hyperlink.1"/>
    <w:basedOn w:val="Link"/>
    <w:rPr>
      <w:rFonts w:ascii="Arial" w:eastAsia="Arial" w:hAnsi="Arial" w:cs="Arial"/>
      <w:outline w:val="0"/>
      <w:color w:val="000000"/>
      <w:u w:val="single" w:color="000000"/>
    </w:rPr>
  </w:style>
  <w:style w:type="numbering" w:customStyle="1" w:styleId="ImportedStyle2">
    <w:name w:val="Imported Style 2"/>
    <w:pPr>
      <w:numPr>
        <w:numId w:val="3"/>
      </w:numPr>
    </w:pPr>
  </w:style>
  <w:style w:type="paragraph" w:customStyle="1" w:styleId="tabletext">
    <w:name w:val="table text"/>
    <w:rPr>
      <w:rFonts w:ascii="Trebuchet MS" w:hAnsi="Trebuchet MS" w:cs="Arial Unicode MS"/>
      <w:color w:val="000000"/>
      <w:sz w:val="24"/>
      <w:szCs w:val="24"/>
      <w:u w:color="000000"/>
      <w:lang w:val="en-US"/>
    </w:rPr>
  </w:style>
  <w:style w:type="character" w:customStyle="1" w:styleId="apple-converted-space">
    <w:name w:val="apple-converted-space"/>
    <w:basedOn w:val="DefaultParagraphFont"/>
    <w:rsid w:val="00FB3700"/>
  </w:style>
  <w:style w:type="paragraph" w:customStyle="1" w:styleId="normal10">
    <w:name w:val="normal1"/>
    <w:basedOn w:val="Normal"/>
    <w:rsid w:val="00FB37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paragraph" w:customStyle="1" w:styleId="paragraph">
    <w:name w:val="paragraph"/>
    <w:basedOn w:val="Normal"/>
    <w:rsid w:val="00FB37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normaltextrun">
    <w:name w:val="normaltextrun"/>
    <w:rsid w:val="00FB3700"/>
  </w:style>
  <w:style w:type="character" w:customStyle="1" w:styleId="eop">
    <w:name w:val="eop"/>
    <w:rsid w:val="00FB3700"/>
  </w:style>
  <w:style w:type="paragraph" w:styleId="NormalWeb">
    <w:name w:val="Normal (Web)"/>
    <w:basedOn w:val="Normal"/>
    <w:uiPriority w:val="99"/>
    <w:unhideWhenUsed/>
    <w:rsid w:val="004E2A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tab-span">
    <w:name w:val="apple-tab-span"/>
    <w:basedOn w:val="DefaultParagraphFont"/>
    <w:rsid w:val="004E2A17"/>
  </w:style>
  <w:style w:type="character" w:styleId="FollowedHyperlink">
    <w:name w:val="FollowedHyperlink"/>
    <w:basedOn w:val="DefaultParagraphFont"/>
    <w:uiPriority w:val="99"/>
    <w:semiHidden/>
    <w:unhideWhenUsed/>
    <w:rsid w:val="00034C3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6635">
      <w:bodyDiv w:val="1"/>
      <w:marLeft w:val="0"/>
      <w:marRight w:val="0"/>
      <w:marTop w:val="0"/>
      <w:marBottom w:val="0"/>
      <w:divBdr>
        <w:top w:val="none" w:sz="0" w:space="0" w:color="auto"/>
        <w:left w:val="none" w:sz="0" w:space="0" w:color="auto"/>
        <w:bottom w:val="none" w:sz="0" w:space="0" w:color="auto"/>
        <w:right w:val="none" w:sz="0" w:space="0" w:color="auto"/>
      </w:divBdr>
    </w:div>
    <w:div w:id="500505032">
      <w:bodyDiv w:val="1"/>
      <w:marLeft w:val="0"/>
      <w:marRight w:val="0"/>
      <w:marTop w:val="0"/>
      <w:marBottom w:val="0"/>
      <w:divBdr>
        <w:top w:val="none" w:sz="0" w:space="0" w:color="auto"/>
        <w:left w:val="none" w:sz="0" w:space="0" w:color="auto"/>
        <w:bottom w:val="none" w:sz="0" w:space="0" w:color="auto"/>
        <w:right w:val="none" w:sz="0" w:space="0" w:color="auto"/>
      </w:divBdr>
    </w:div>
    <w:div w:id="905144837">
      <w:bodyDiv w:val="1"/>
      <w:marLeft w:val="0"/>
      <w:marRight w:val="0"/>
      <w:marTop w:val="0"/>
      <w:marBottom w:val="0"/>
      <w:divBdr>
        <w:top w:val="none" w:sz="0" w:space="0" w:color="auto"/>
        <w:left w:val="none" w:sz="0" w:space="0" w:color="auto"/>
        <w:bottom w:val="none" w:sz="0" w:space="0" w:color="auto"/>
        <w:right w:val="none" w:sz="0" w:space="0" w:color="auto"/>
      </w:divBdr>
    </w:div>
    <w:div w:id="914895074">
      <w:bodyDiv w:val="1"/>
      <w:marLeft w:val="0"/>
      <w:marRight w:val="0"/>
      <w:marTop w:val="0"/>
      <w:marBottom w:val="0"/>
      <w:divBdr>
        <w:top w:val="none" w:sz="0" w:space="0" w:color="auto"/>
        <w:left w:val="none" w:sz="0" w:space="0" w:color="auto"/>
        <w:bottom w:val="none" w:sz="0" w:space="0" w:color="auto"/>
        <w:right w:val="none" w:sz="0" w:space="0" w:color="auto"/>
      </w:divBdr>
    </w:div>
    <w:div w:id="990208725">
      <w:bodyDiv w:val="1"/>
      <w:marLeft w:val="0"/>
      <w:marRight w:val="0"/>
      <w:marTop w:val="0"/>
      <w:marBottom w:val="0"/>
      <w:divBdr>
        <w:top w:val="none" w:sz="0" w:space="0" w:color="auto"/>
        <w:left w:val="none" w:sz="0" w:space="0" w:color="auto"/>
        <w:bottom w:val="none" w:sz="0" w:space="0" w:color="auto"/>
        <w:right w:val="none" w:sz="0" w:space="0" w:color="auto"/>
      </w:divBdr>
    </w:div>
    <w:div w:id="1067533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asgowfilm.org/updates-on-black-lives-matter-commitments" TargetMode="External"/><Relationship Id="rId4" Type="http://schemas.openxmlformats.org/officeDocument/2006/relationships/webSettings" Target="webSettings.xml"/><Relationship Id="rId9" Type="http://schemas.openxmlformats.org/officeDocument/2006/relationships/hyperlink" Target="https://www.glasgowfilm.org/communi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Freeman</dc:creator>
  <cp:lastModifiedBy>Caroline Rice</cp:lastModifiedBy>
  <cp:revision>2</cp:revision>
  <dcterms:created xsi:type="dcterms:W3CDTF">2024-01-29T15:06:00Z</dcterms:created>
  <dcterms:modified xsi:type="dcterms:W3CDTF">2024-01-29T15:06:00Z</dcterms:modified>
</cp:coreProperties>
</file>